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C2" w:rsidRPr="008D358F" w:rsidRDefault="005279C2" w:rsidP="005279C2">
      <w:pPr>
        <w:pStyle w:val="Heading1"/>
      </w:pPr>
      <w:bookmarkStart w:id="0" w:name="_Toc44183780"/>
      <w:r w:rsidRPr="008D358F">
        <w:t xml:space="preserve">BAB I </w:t>
      </w:r>
      <w:r w:rsidRPr="008D358F">
        <w:br w:type="textWrapping" w:clear="all"/>
        <w:t>PENDAHULUAN</w:t>
      </w:r>
      <w:bookmarkEnd w:id="0"/>
    </w:p>
    <w:p w:rsidR="005279C2" w:rsidRPr="008D358F" w:rsidRDefault="005279C2" w:rsidP="005279C2">
      <w:pPr>
        <w:pStyle w:val="Heading2"/>
      </w:pPr>
      <w:bookmarkStart w:id="1" w:name="_Toc44183781"/>
      <w:proofErr w:type="spellStart"/>
      <w:r w:rsidRPr="008D358F">
        <w:t>Latar</w:t>
      </w:r>
      <w:proofErr w:type="spellEnd"/>
      <w:r w:rsidRPr="008D358F">
        <w:t xml:space="preserve"> </w:t>
      </w:r>
      <w:proofErr w:type="spellStart"/>
      <w:r w:rsidRPr="008D358F">
        <w:t>Belakang</w:t>
      </w:r>
      <w:proofErr w:type="spellEnd"/>
      <w:r w:rsidRPr="008D358F">
        <w:t xml:space="preserve"> </w:t>
      </w:r>
      <w:proofErr w:type="spellStart"/>
      <w:r w:rsidRPr="008D358F">
        <w:t>Masalah</w:t>
      </w:r>
      <w:bookmarkEnd w:id="1"/>
      <w:proofErr w:type="spellEnd"/>
    </w:p>
    <w:p w:rsidR="005279C2" w:rsidRDefault="005279C2" w:rsidP="005279C2">
      <w:pPr>
        <w:spacing w:before="40" w:after="40" w:line="480" w:lineRule="auto"/>
        <w:ind w:firstLine="993"/>
        <w:jc w:val="both"/>
        <w:rPr>
          <w:rFonts w:asciiTheme="majorBidi" w:hAnsiTheme="majorBidi" w:cstheme="majorBidi"/>
          <w:color w:val="365F91" w:themeColor="accent1" w:themeShade="BF"/>
          <w:sz w:val="24"/>
          <w:szCs w:val="24"/>
        </w:rPr>
      </w:pPr>
      <w:r w:rsidRPr="008D358F">
        <w:rPr>
          <w:rFonts w:asciiTheme="majorBidi" w:hAnsiTheme="majorBidi" w:cstheme="majorBidi"/>
          <w:sz w:val="24"/>
          <w:szCs w:val="24"/>
          <w:lang w:val="id-ID"/>
        </w:rPr>
        <w:t>Setiap orang pasti dihadapkan pada berbagai pilihan dalam menentukan proporsi dana atau sumber dana yang mereka miliki untuk konsumsi saat ini dan konsumsi di masa yang akan datang. Investasi dapat diartikan sebagai komitmen untuk menanamkan sejumlah dana pada saat ini dengan tujuan memperoleh keuntungan di masa yang akan datang. Dengan kata lain, investasi merupakan komitmen untuk mengorbankan konsumsi sekarang, dengan tujuan memperbesar konsumsi di masa yang akan datang</w:t>
      </w:r>
      <w:r w:rsidRPr="006138CC">
        <w:rPr>
          <w:rFonts w:asciiTheme="majorBidi" w:hAnsiTheme="majorBidi" w:cstheme="majorBidi"/>
          <w:sz w:val="24"/>
          <w:szCs w:val="24"/>
          <w:lang w:val="id-ID"/>
        </w:rPr>
        <w:t xml:space="preserve"> </w:t>
      </w:r>
      <w:r w:rsidRPr="008D358F">
        <w:rPr>
          <w:rFonts w:asciiTheme="majorBidi" w:hAnsiTheme="majorBidi" w:cstheme="majorBidi"/>
          <w:color w:val="365F91" w:themeColor="accent1" w:themeShade="BF"/>
          <w:sz w:val="24"/>
          <w:szCs w:val="24"/>
          <w:lang w:val="id-ID"/>
        </w:rPr>
        <w:fldChar w:fldCharType="begin"/>
      </w:r>
      <w:r>
        <w:rPr>
          <w:rFonts w:asciiTheme="majorBidi" w:hAnsiTheme="majorBidi" w:cstheme="majorBidi"/>
          <w:color w:val="365F91" w:themeColor="accent1" w:themeShade="BF"/>
          <w:sz w:val="24"/>
          <w:szCs w:val="24"/>
          <w:lang w:val="id-ID"/>
        </w:rPr>
        <w:instrText xml:space="preserve"> ADDIN ZOTERO_ITEM CSL_CITATION {"citationID":"9jYAlVt4","properties":{"formattedCitation":"(Eduardus Tandelilin, 2017)","plainCitation":"(Eduardus Tandelilin, 2017)","dontUpdate":true,"noteIndex":0},"citationItems":[{"id":70,"uris":["http://zotero.org/users/local/jVMskn6Z/items/6XEFRSWL"],"uri":["http://zotero.org/users/local/jVMskn6Z/items/6XEFRSWL"],"itemData":{"id":70,"type":"book","title":"Pasar Modal Manajemen Portofolio dan Investasi","publisher":"PT Kanisius","number-of-pages":"1","author":[{"literal":"Eduardus Tandelilin"}],"issued":{"date-parts":[["2017"]]}}}],"schema":"https://github.com/citation-style-language/schema/raw/master/csl-citation.json"} </w:instrText>
      </w:r>
      <w:r w:rsidRPr="008D358F">
        <w:rPr>
          <w:rFonts w:asciiTheme="majorBidi" w:hAnsiTheme="majorBidi" w:cstheme="majorBidi"/>
          <w:color w:val="365F91" w:themeColor="accent1" w:themeShade="BF"/>
          <w:sz w:val="24"/>
          <w:szCs w:val="24"/>
          <w:lang w:val="id-ID"/>
        </w:rPr>
        <w:fldChar w:fldCharType="separate"/>
      </w:r>
      <w:r w:rsidRPr="006138CC">
        <w:rPr>
          <w:rFonts w:ascii="Times New Roman" w:hAnsi="Times New Roman" w:cs="Times New Roman"/>
          <w:sz w:val="24"/>
          <w:lang w:val="id-ID"/>
        </w:rPr>
        <w:t>(Eduardus Tandelilin, 2017, hlm 1</w:t>
      </w:r>
      <w:r w:rsidRPr="008D358F">
        <w:rPr>
          <w:rFonts w:asciiTheme="majorBidi" w:hAnsiTheme="majorBidi" w:cstheme="majorBidi"/>
          <w:color w:val="365F91" w:themeColor="accent1" w:themeShade="BF"/>
          <w:sz w:val="24"/>
          <w:szCs w:val="24"/>
          <w:lang w:val="id-ID"/>
        </w:rPr>
        <w:fldChar w:fldCharType="end"/>
      </w:r>
      <w:r w:rsidRPr="006138CC">
        <w:rPr>
          <w:rFonts w:asciiTheme="majorBidi" w:hAnsiTheme="majorBidi" w:cstheme="majorBidi"/>
          <w:sz w:val="24"/>
          <w:szCs w:val="24"/>
          <w:lang w:val="id-ID"/>
        </w:rPr>
        <w:t>).</w:t>
      </w:r>
    </w:p>
    <w:p w:rsidR="005279C2" w:rsidRDefault="005279C2" w:rsidP="005279C2">
      <w:pPr>
        <w:spacing w:before="40" w:after="40" w:line="480" w:lineRule="auto"/>
        <w:ind w:firstLine="993"/>
        <w:jc w:val="both"/>
        <w:rPr>
          <w:rFonts w:asciiTheme="majorBidi" w:hAnsiTheme="majorBidi" w:cstheme="majorBidi"/>
          <w:color w:val="365F91" w:themeColor="accent1" w:themeShade="BF"/>
          <w:sz w:val="24"/>
          <w:szCs w:val="24"/>
        </w:rPr>
      </w:pPr>
      <w:r w:rsidRPr="008D358F">
        <w:rPr>
          <w:rFonts w:asciiTheme="majorBidi" w:hAnsiTheme="majorBidi" w:cstheme="majorBidi"/>
          <w:sz w:val="24"/>
          <w:szCs w:val="24"/>
          <w:lang w:val="id-ID"/>
        </w:rPr>
        <w:t xml:space="preserve">Investasi dalam Islam merupakan kegiatan muamalah yang sangat dianjurkan, karena dengan berinvestasi maka harta yang dimiliki menjadi lebih produktif dan juga mendatangkan manfaat bagi orang lain dan merupakan bentuk aktif dari ekonomi syariah. Dikutip dari skripsi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{"citationID":"Ni9VFwVf","properties":{"formattedCitation":"(Anisa Ika Hanani, 2011)","plainCitation":"(Anisa Ika Hanani, 2011)","dontUpdate":true,"noteIndex":0},"citationItems":[{"id":32,"uris":["http://zotero.org/users/local/jVMskn6Z/items/PTFKJ349"],"uri":["http://zotero.org/users/local/jVMskn6Z/items/PTFKJ349"],"itemData":{"id":32,"type":"article-journal","title":"Analisis Pengaruh Earning Per Share (EPS), Return On Equity (ROE), dan Debt To Equity Ratio (DER) Terhadap Return Saham Pada Perusahaan-Perusahaan Dalam Jakarta Islamic Index (JII) Periode Tahun 2005-2007","container-title":"Semarang","page":"18","abstract":"Penelitian ini bertujuan untuk menganalisis pengaruh Earning Per Share (EPS), Return on Equity (ROE) dan Debt to Equity Ratio (DER) terhadap return saham pada perusahaan-perusahaan dalam Jakarta Islamic Index (JII) periode tahun 2005-2007. Saham syariah merupakan saham-saham perusahaan yang dalam operasionalnya tidak bertentangan dengan syariat Islam, baik mengenai produk maupun manajemennya. \n Sampel penelitian terdiri dari 17 perusahaan dengan jumlah pengamatan sebanyak 51 data pengamatan. Akan tetapi setelah dikurangi outlier jumlah data pengamatan menjadi 49 data. Metode pengambilan sampel dilakukan dengan menggunakan purposive sampling. Metode pengujian hipotesis yang digunakan adalah analisis regresi berganda. \n Hasil penelitian ini secara parsial menunjukkan hanya variabel Return on Equity (ROE) yang berpengaruh positif terhadap return saham. Sedangkan variabel Earning Per Share (EPS) dan Debt to Equity Ratio (DER) tidak berpengaruh terhadap return saham. Hasil penelitian secara simultan menunjukkan bahwa Earning Per Share (EPS), Return on Equity (ROE) dan Debt to Equity Ratio (DER) memberikan pengaruh positif terhadap return saham.","author":[{"literal":"Anisa Ika Hanani"}],"issued":{"date-parts":[["2011"]]}}}],"schema":"https://github.com/citation-style-language/schema/raw/master/csl-citation.json"}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imes New Roman" w:hAnsi="Times New Roman" w:cs="Times New Roman"/>
          <w:sz w:val="24"/>
          <w:lang w:val="id-ID"/>
        </w:rPr>
        <w:t>(Anisa Ika Hanani, 2011</w:t>
      </w:r>
      <w:r>
        <w:rPr>
          <w:rFonts w:ascii="Times New Roman" w:hAnsi="Times New Roman" w:cs="Times New Roman"/>
          <w:sz w:val="24"/>
          <w:lang w:val="id-ID"/>
        </w:rPr>
        <w:t>, hl</w:t>
      </w:r>
      <w:r>
        <w:rPr>
          <w:rFonts w:ascii="Times New Roman" w:hAnsi="Times New Roman" w:cs="Times New Roman"/>
          <w:sz w:val="24"/>
        </w:rPr>
        <w:t>m</w:t>
      </w:r>
      <w:r>
        <w:rPr>
          <w:rFonts w:ascii="Times New Roman" w:hAnsi="Times New Roman" w:cs="Times New Roman"/>
          <w:sz w:val="24"/>
          <w:lang w:val="id-ID"/>
        </w:rPr>
        <w:t xml:space="preserve"> 1</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Pr="006138CC" w:rsidRDefault="005279C2" w:rsidP="005279C2">
      <w:pPr>
        <w:spacing w:before="40" w:after="40" w:line="480" w:lineRule="auto"/>
        <w:ind w:firstLine="993"/>
        <w:jc w:val="both"/>
        <w:rPr>
          <w:rFonts w:asciiTheme="majorBidi" w:hAnsiTheme="majorBidi" w:cstheme="majorBidi"/>
          <w:color w:val="365F91" w:themeColor="accent1" w:themeShade="BF"/>
          <w:sz w:val="24"/>
          <w:szCs w:val="24"/>
        </w:rPr>
      </w:pPr>
      <w:r w:rsidRPr="008D358F">
        <w:rPr>
          <w:rFonts w:asciiTheme="majorBidi" w:hAnsiTheme="majorBidi" w:cstheme="majorBidi"/>
          <w:sz w:val="24"/>
          <w:szCs w:val="24"/>
          <w:lang w:val="id-ID"/>
        </w:rPr>
        <w:t xml:space="preserve">Pada dasarnya dalam Islam, Allah SWT sudah </w:t>
      </w:r>
      <w:r>
        <w:rPr>
          <w:rFonts w:asciiTheme="majorBidi" w:hAnsiTheme="majorBidi" w:cstheme="majorBidi"/>
          <w:sz w:val="24"/>
          <w:szCs w:val="24"/>
          <w:lang w:val="id-ID"/>
        </w:rPr>
        <w:t>menentukan rezeki untuk manusia</w:t>
      </w:r>
      <w:r>
        <w:rPr>
          <w:rFonts w:asciiTheme="majorBidi" w:hAnsiTheme="majorBidi" w:cstheme="majorBidi"/>
          <w:sz w:val="24"/>
          <w:szCs w:val="24"/>
        </w:rPr>
        <w:t xml:space="preserve">, </w:t>
      </w:r>
      <w:proofErr w:type="spellStart"/>
      <w:r>
        <w:rPr>
          <w:rFonts w:asciiTheme="majorBidi" w:hAnsiTheme="majorBidi" w:cstheme="majorBidi"/>
          <w:sz w:val="24"/>
          <w:szCs w:val="24"/>
        </w:rPr>
        <w:t>sebagaimana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firman</w:t>
      </w:r>
      <w:proofErr w:type="spellEnd"/>
      <w:r>
        <w:rPr>
          <w:rFonts w:asciiTheme="majorBidi" w:hAnsiTheme="majorBidi" w:cstheme="majorBidi"/>
          <w:sz w:val="24"/>
          <w:szCs w:val="24"/>
        </w:rPr>
        <w:t xml:space="preserve"> Allah SWT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QS. </w:t>
      </w:r>
      <w:r w:rsidRPr="008D358F">
        <w:rPr>
          <w:rFonts w:asciiTheme="majorBidi" w:hAnsiTheme="majorBidi" w:cstheme="majorBidi"/>
          <w:sz w:val="24"/>
          <w:szCs w:val="24"/>
          <w:lang w:val="id-ID"/>
        </w:rPr>
        <w:t>Az-Zukhruf</w:t>
      </w:r>
      <w:r>
        <w:rPr>
          <w:rFonts w:asciiTheme="majorBidi" w:hAnsiTheme="majorBidi" w:cstheme="majorBidi"/>
          <w:sz w:val="24"/>
          <w:szCs w:val="24"/>
        </w:rPr>
        <w:t xml:space="preserve">: </w:t>
      </w:r>
      <w:r w:rsidRPr="008D358F">
        <w:rPr>
          <w:rFonts w:asciiTheme="majorBidi" w:hAnsiTheme="majorBidi" w:cstheme="majorBidi"/>
          <w:sz w:val="24"/>
          <w:szCs w:val="24"/>
          <w:lang w:val="id-ID"/>
        </w:rPr>
        <w:t>ayat 32</w:t>
      </w:r>
    </w:p>
    <w:p w:rsidR="005279C2" w:rsidRPr="008D358F" w:rsidRDefault="005279C2" w:rsidP="005279C2">
      <w:pPr>
        <w:spacing w:line="360" w:lineRule="auto"/>
        <w:ind w:left="426" w:right="4"/>
        <w:jc w:val="right"/>
        <w:rPr>
          <w:rFonts w:asciiTheme="majorBidi" w:hAnsiTheme="majorBidi" w:cstheme="majorBidi"/>
          <w:sz w:val="24"/>
          <w:szCs w:val="24"/>
          <w:lang w:val="id-ID"/>
        </w:rPr>
      </w:pPr>
      <w:r w:rsidRPr="00A204BC">
        <w:rPr>
          <w:rFonts w:ascii="KFGQPC Uthmanic Script HAFS" w:hAnsi="KFGQPC Uthmanic Script HAFS" w:cs="KFGQPC Uthmanic Script HAFS"/>
          <w:sz w:val="36"/>
          <w:szCs w:val="36"/>
          <w:rtl/>
          <w:lang w:val="id-ID"/>
        </w:rPr>
        <w:t xml:space="preserve">أَهُمۡ يَقۡسِمُونَ رَحۡمَتَ رَبِّكَۚ نَحۡنُ قَسَمۡنَا بَيۡنَهُم مَّعِيشَتَهُمۡ فِي ٱلۡحَيَوٰةِ ٱلدُّنۡيَاۚ وَرَفَعۡنَا بَعۡضَهُمۡ فَوۡقَ بَعۡضٖ دَرَجَٰتٖ لِّيَتَّخِذَ بَعۡضُهُم بَعۡضٗا سُخۡرِيّٗاۗ وَرَحۡمَتُ رَبِّكَ خَيۡرٞ مِّمَّا يَجۡمَعُونَ </w:t>
      </w:r>
      <w:r w:rsidRPr="008D358F">
        <w:rPr>
          <w:rFonts w:ascii="KFGQPC Uthmanic Script HAFS" w:hAnsi="KFGQPC Uthmanic Script HAFS" w:cs="KFGQPC Uthmanic Script HAFS"/>
          <w:sz w:val="36"/>
          <w:szCs w:val="36"/>
          <w:rtl/>
          <w:lang w:val="id-ID"/>
        </w:rPr>
        <w:t>٣٢</w:t>
      </w:r>
    </w:p>
    <w:p w:rsidR="005279C2" w:rsidRDefault="005279C2" w:rsidP="005279C2">
      <w:pPr>
        <w:pStyle w:val="ListParagraph"/>
        <w:spacing w:line="360" w:lineRule="auto"/>
        <w:ind w:left="709"/>
        <w:jc w:val="both"/>
        <w:rPr>
          <w:rFonts w:asciiTheme="majorBidi" w:hAnsiTheme="majorBidi" w:cstheme="majorBidi"/>
          <w:sz w:val="24"/>
          <w:szCs w:val="24"/>
          <w:lang w:val="id-ID"/>
        </w:rPr>
        <w:sectPr w:rsidR="005279C2" w:rsidSect="0036331B">
          <w:footerReference w:type="default" r:id="rId8"/>
          <w:pgSz w:w="11907" w:h="16839" w:code="9"/>
          <w:pgMar w:top="2268" w:right="1701" w:bottom="1701" w:left="2268" w:header="708" w:footer="708" w:gutter="0"/>
          <w:pgNumType w:start="1"/>
          <w:cols w:space="708"/>
          <w:docGrid w:linePitch="360"/>
        </w:sectPr>
      </w:pPr>
    </w:p>
    <w:p w:rsidR="005279C2" w:rsidRPr="008D358F" w:rsidRDefault="005279C2" w:rsidP="005279C2">
      <w:pPr>
        <w:pStyle w:val="ListParagraph"/>
        <w:spacing w:line="360" w:lineRule="auto"/>
        <w:ind w:left="993"/>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Yang artinya : “</w:t>
      </w:r>
      <w:r w:rsidRPr="008D358F">
        <w:rPr>
          <w:rFonts w:asciiTheme="majorBidi" w:hAnsiTheme="majorBidi" w:cstheme="majorBidi"/>
          <w:i/>
          <w:iCs/>
          <w:sz w:val="24"/>
          <w:szCs w:val="24"/>
          <w:lang w:val="id-ID"/>
        </w:rPr>
        <w:t>Apakah mereka yang membagi-bagi rahmat Tuhanmu? Kami telah menentukan antara mereka penghidupan mereka dalam kehidupan dunia, dan kami telah meninggikan sebahagian mereka atas sebagian yang lain beberapa derajat, agar sebagian mereka dapat mempergunakan sebagian yang lain. Dan rahmat Tuhanmu lebih baik dari apa yang mereka kumpulkan</w:t>
      </w:r>
      <w:r w:rsidRPr="008D358F">
        <w:rPr>
          <w:rFonts w:asciiTheme="majorBidi" w:hAnsiTheme="majorBidi" w:cstheme="majorBidi"/>
          <w:sz w:val="24"/>
          <w:szCs w:val="24"/>
          <w:lang w:val="id-ID"/>
        </w:rPr>
        <w:t>.” (Q.S Az-Zukhruf ayat 32).</w:t>
      </w:r>
    </w:p>
    <w:p w:rsidR="005279C2" w:rsidRPr="008D358F" w:rsidRDefault="005279C2" w:rsidP="005279C2">
      <w:pPr>
        <w:spacing w:line="480" w:lineRule="auto"/>
        <w:ind w:right="6" w:firstLine="993"/>
        <w:jc w:val="both"/>
        <w:rPr>
          <w:rFonts w:asciiTheme="majorBidi" w:hAnsiTheme="majorBidi" w:cstheme="majorBidi"/>
          <w:sz w:val="24"/>
          <w:szCs w:val="24"/>
          <w:lang w:val="id-ID"/>
        </w:rPr>
      </w:pPr>
      <w:r w:rsidRPr="008D358F">
        <w:rPr>
          <w:rFonts w:asciiTheme="majorBidi" w:hAnsiTheme="majorBidi" w:cstheme="majorBidi"/>
          <w:sz w:val="24"/>
          <w:szCs w:val="24"/>
          <w:lang w:val="id-ID"/>
        </w:rPr>
        <w:t>Prinsip-prinsip Islam dalam muamalah yang harus diperhatikan oleh pelaku investasi syariah (pihak terkait) yaitu :</w:t>
      </w:r>
    </w:p>
    <w:p w:rsidR="005279C2" w:rsidRPr="008D358F" w:rsidRDefault="005279C2" w:rsidP="005279C2">
      <w:pPr>
        <w:pStyle w:val="ListParagraph"/>
        <w:numPr>
          <w:ilvl w:val="0"/>
          <w:numId w:val="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Tidak mencari rizki pada hal yang haram, baik dari segi zatnya maupun cara mendapatkannya, serta tidak menggunakannya untuk hal-hal yang haram.</w:t>
      </w:r>
    </w:p>
    <w:p w:rsidR="005279C2" w:rsidRPr="008D358F" w:rsidRDefault="005279C2" w:rsidP="005279C2">
      <w:pPr>
        <w:pStyle w:val="ListParagraph"/>
        <w:numPr>
          <w:ilvl w:val="0"/>
          <w:numId w:val="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Tidak mendzalimi dan tidak didzalimi.</w:t>
      </w:r>
    </w:p>
    <w:p w:rsidR="005279C2" w:rsidRPr="008D358F" w:rsidRDefault="005279C2" w:rsidP="005279C2">
      <w:pPr>
        <w:pStyle w:val="ListParagraph"/>
        <w:numPr>
          <w:ilvl w:val="0"/>
          <w:numId w:val="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Keadilan pendistribusian kemakmuran.</w:t>
      </w:r>
    </w:p>
    <w:p w:rsidR="005279C2" w:rsidRPr="008D358F" w:rsidRDefault="005279C2" w:rsidP="005279C2">
      <w:pPr>
        <w:pStyle w:val="ListParagraph"/>
        <w:numPr>
          <w:ilvl w:val="0"/>
          <w:numId w:val="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Transaksi dilakukan atas dasar ridha sama ridha.</w:t>
      </w:r>
    </w:p>
    <w:p w:rsidR="005279C2" w:rsidRPr="008D358F" w:rsidRDefault="005279C2" w:rsidP="005279C2">
      <w:pPr>
        <w:pStyle w:val="ListParagraph"/>
        <w:numPr>
          <w:ilvl w:val="0"/>
          <w:numId w:val="1"/>
        </w:numPr>
        <w:spacing w:line="480" w:lineRule="auto"/>
        <w:ind w:left="714"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Tidak ada unsur riba, maysir (perjudian atau spekulasi), dan gharar (ketidakjelasan atau samar-samar). </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imes New Roman" w:hAnsi="Times New Roman" w:cs="Times New Roman"/>
          <w:sz w:val="24"/>
          <w:szCs w:val="24"/>
          <w:lang w:val="id-ID"/>
        </w:rPr>
        <w:t>Salah satu alternat</w:t>
      </w:r>
      <w:r>
        <w:rPr>
          <w:rFonts w:ascii="Times New Roman" w:hAnsi="Times New Roman" w:cs="Times New Roman"/>
          <w:sz w:val="24"/>
          <w:szCs w:val="24"/>
          <w:lang w:val="id-ID"/>
        </w:rPr>
        <w:t xml:space="preserve">if investasi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sidRPr="008D358F">
        <w:rPr>
          <w:rFonts w:ascii="Times New Roman" w:hAnsi="Times New Roman" w:cs="Times New Roman"/>
          <w:sz w:val="24"/>
          <w:szCs w:val="24"/>
          <w:lang w:val="id-ID"/>
        </w:rPr>
        <w:t>masyarakat adalah pasar modal. Pasar m</w:t>
      </w:r>
      <w:r>
        <w:rPr>
          <w:rFonts w:ascii="Times New Roman" w:hAnsi="Times New Roman" w:cs="Times New Roman"/>
          <w:sz w:val="24"/>
          <w:szCs w:val="24"/>
          <w:lang w:val="id-ID"/>
        </w:rPr>
        <w:t>odal memiliki beragam instrumen</w:t>
      </w:r>
      <w:r w:rsidRPr="008D358F">
        <w:rPr>
          <w:rFonts w:ascii="Times New Roman" w:hAnsi="Times New Roman" w:cs="Times New Roman"/>
          <w:sz w:val="24"/>
          <w:szCs w:val="24"/>
          <w:lang w:val="id-ID"/>
        </w:rPr>
        <w:t xml:space="preserve"> investasi dengan keunggulan-keunggulan tersendiri. Pasar modal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r w:rsidRPr="008D358F">
        <w:rPr>
          <w:rFonts w:ascii="Times New Roman" w:hAnsi="Times New Roman" w:cs="Times New Roman"/>
          <w:sz w:val="24"/>
          <w:szCs w:val="24"/>
          <w:lang w:val="id-ID"/>
        </w:rPr>
        <w:t xml:space="preserve">mempunyai peranan yang sangat penting dalam kegiatan ekonomi dikutip dari buku </w:t>
      </w:r>
      <w:r w:rsidRPr="008D358F">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ZOTERO_ITEM CSL_CITATION {"citationID":"V22How4n","properties":{"formattedCitation":"(Sawidji Widoatmodjo, 2015)","plainCitation":"(Sawidji Widoatmodjo, 2015)","dontUpdate":true,"noteIndex":0},"citationItems":[{"id":34,"uris":["http://zotero.org/users/local/jVMskn6Z/items/VW9I5NAM"],"uri":["http://zotero.org/users/local/jVMskn6Z/items/VW9I5NAM"],"itemData":{"id":34,"type":"book","title":"Pengetahuan Pasar Modal Untuk Konteks Indonesia","publisher":"Kompas Gramedia","publisher-place":"Jakarta","event-place":"Jakarta","ISBN":"978-602-02-6907-8","author":[{"literal":"Sawidji Widoatmodjo"}],"issued":{"date-parts":[["2015"]]}}}],"schema":"https://github.com/citation-style-language/schema/raw/master/csl-citation.json"}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(Sawidji Widoatmodjo, 2015</w:t>
      </w:r>
      <w:r>
        <w:rPr>
          <w:rFonts w:ascii="Times New Roman" w:hAnsi="Times New Roman" w:cs="Times New Roman"/>
          <w:sz w:val="24"/>
          <w:lang w:val="id-ID"/>
        </w:rPr>
        <w:t>, hl</w:t>
      </w:r>
      <w:r>
        <w:rPr>
          <w:rFonts w:ascii="Times New Roman" w:hAnsi="Times New Roman" w:cs="Times New Roman"/>
          <w:sz w:val="24"/>
        </w:rPr>
        <w:t>m</w:t>
      </w:r>
      <w:r>
        <w:rPr>
          <w:rFonts w:ascii="Times New Roman" w:hAnsi="Times New Roman" w:cs="Times New Roman"/>
          <w:sz w:val="24"/>
          <w:lang w:val="id-ID"/>
        </w:rPr>
        <w:t xml:space="preserve"> 5</w:t>
      </w:r>
      <w:r w:rsidRPr="008D358F">
        <w:rPr>
          <w:rFonts w:ascii="Times New Roman" w:hAnsi="Times New Roman" w:cs="Times New Roman"/>
          <w:sz w:val="24"/>
          <w:lang w:val="id-ID"/>
        </w:rPr>
        <w:t>)</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 Baik dari sisi permintaan modal yang biasa disebut emiten maupun dari sisi penawaran oleh pemilik modal yang biasa</w:t>
      </w:r>
      <w:r w:rsidRPr="008D358F">
        <w:rPr>
          <w:rFonts w:asciiTheme="majorBidi" w:hAnsiTheme="majorBidi" w:cstheme="majorBidi"/>
          <w:sz w:val="24"/>
          <w:szCs w:val="24"/>
          <w:lang w:val="id-ID"/>
        </w:rPr>
        <w:t xml:space="preserve"> disebut investor. Kedua sisi sama-sama mendapatkan keuntungan, sehingga pasar modal dapat terus berkembang. Bahkan, pasar modal dijadikan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 xml:space="preserve">tolak ukur kemodernan. Artinya, suatu bangsa atau </w:t>
      </w:r>
      <w:r w:rsidRPr="008D358F">
        <w:rPr>
          <w:rFonts w:asciiTheme="majorBidi" w:hAnsiTheme="majorBidi" w:cstheme="majorBidi"/>
          <w:sz w:val="24"/>
          <w:szCs w:val="24"/>
          <w:lang w:val="id-ID"/>
        </w:rPr>
        <w:lastRenderedPageBreak/>
        <w:t xml:space="preserve">negara baru berhak menyandang predikat modern kalau pasar modalnya maju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{"citationID":"eO0QMIPT","properties":{"formattedCitation":"(Sawidji Widoatmodjo, 2015)","plainCitation":"(Sawidji Widoatmodjo, 2015)","dontUpdate":true,"noteIndex":0},"citationItems":[{"id":34,"uris":["http://zotero.org/users/local/jVMskn6Z/items/VW9I5NAM"],"uri":["http://zotero.org/users/local/jVMskn6Z/items/VW9I5NAM"],"itemData":{"id":34,"type":"book","title":"Pengetahuan Pasar Modal Untuk Konteks Indonesia","publisher":"Kompas Gramedia","publisher-place":"Jakarta","event-place":"Jakarta","ISBN":"978-602-02-6907-8","author":[{"literal":"Sawidji Widoatmodjo"}],"issued":{"date-parts":[["2015"]]}}}],"schema":"https://github.com/citation-style-language/schema/raw/master/csl-citation.json"}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imes New Roman" w:hAnsi="Times New Roman" w:cs="Times New Roman"/>
          <w:sz w:val="24"/>
          <w:lang w:val="id-ID"/>
        </w:rPr>
        <w:t>(Sawidji Widoatmodjo, 2015</w:t>
      </w:r>
      <w:r>
        <w:rPr>
          <w:rFonts w:ascii="Times New Roman" w:hAnsi="Times New Roman" w:cs="Times New Roman"/>
          <w:sz w:val="24"/>
          <w:lang w:val="id-ID"/>
        </w:rPr>
        <w:t>, h</w:t>
      </w:r>
      <w:r w:rsidRPr="006138CC">
        <w:rPr>
          <w:rFonts w:ascii="Times New Roman" w:hAnsi="Times New Roman" w:cs="Times New Roman"/>
          <w:sz w:val="24"/>
          <w:lang w:val="id-ID"/>
        </w:rPr>
        <w:t>lm</w:t>
      </w:r>
      <w:r>
        <w:rPr>
          <w:rFonts w:ascii="Times New Roman" w:hAnsi="Times New Roman" w:cs="Times New Roman"/>
          <w:sz w:val="24"/>
          <w:lang w:val="id-ID"/>
        </w:rPr>
        <w:t xml:space="preserve"> 5</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 xml:space="preserve">Di banyak negara, terutama di negara-negara yang menganut sistem ekonomi pasar, pasar modal telah menjadi salah satu sumber kemajuan ekonomi, sebab pasar modal dapat menjadi sumber dana alternatif bagi </w:t>
      </w:r>
      <w:r>
        <w:rPr>
          <w:rFonts w:asciiTheme="majorBidi" w:hAnsiTheme="majorBidi" w:cstheme="majorBidi"/>
          <w:sz w:val="24"/>
          <w:szCs w:val="24"/>
          <w:lang w:val="id-ID"/>
        </w:rPr>
        <w:t xml:space="preserve">suatu </w:t>
      </w:r>
      <w:r w:rsidRPr="008D358F">
        <w:rPr>
          <w:rFonts w:asciiTheme="majorBidi" w:hAnsiTheme="majorBidi" w:cstheme="majorBidi"/>
          <w:sz w:val="24"/>
          <w:szCs w:val="24"/>
          <w:lang w:val="id-ID"/>
        </w:rPr>
        <w:t xml:space="preserve">perusahaan. Salah satu kelebihan </w:t>
      </w:r>
      <w:r>
        <w:rPr>
          <w:rFonts w:asciiTheme="majorBidi" w:hAnsiTheme="majorBidi" w:cstheme="majorBidi"/>
          <w:sz w:val="24"/>
          <w:szCs w:val="24"/>
          <w:lang w:val="id-ID"/>
        </w:rPr>
        <w:t xml:space="preserve">dari </w:t>
      </w:r>
      <w:r w:rsidRPr="008D358F">
        <w:rPr>
          <w:rFonts w:asciiTheme="majorBidi" w:hAnsiTheme="majorBidi" w:cstheme="majorBidi"/>
          <w:sz w:val="24"/>
          <w:szCs w:val="24"/>
          <w:lang w:val="id-ID"/>
        </w:rPr>
        <w:t>pasar modal adalah kemampuannya menyediakan modal dalam jangka panjang dan tanpa batas. Dengan demikian, untuk membiayai investasi pada proyek-proyek jangka panjang dan memerlukan modal yang besar, sudah selayaknya para pengusaha menggunakan dana-dana dari pasar modal. Investasi pada hakikatnya merupakan penempatan sejumlah dana pada saat ini dengan harapan untuk mempero</w:t>
      </w:r>
      <w:r>
        <w:rPr>
          <w:rFonts w:asciiTheme="majorBidi" w:hAnsiTheme="majorBidi" w:cstheme="majorBidi"/>
          <w:sz w:val="24"/>
          <w:szCs w:val="24"/>
          <w:lang w:val="id-ID"/>
        </w:rPr>
        <w:t>leh keuntungan di masa yang akan datang.</w:t>
      </w:r>
      <w:r w:rsidRPr="008D358F">
        <w:rPr>
          <w:rFonts w:asciiTheme="majorBidi" w:hAnsiTheme="majorBidi" w:cstheme="majorBidi"/>
          <w:sz w:val="24"/>
          <w:szCs w:val="24"/>
          <w:lang w:val="id-ID"/>
        </w:rPr>
        <w:t xml:space="preserve">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{"citationID":"bA5q7r2E","properties":{"formattedCitation":"(Anisa Ika Hanani, 2011)","plainCitation":"(Anisa Ika Hanani, 2011)","dontUpdate":true,"noteIndex":0},"citationItems":[{"id":32,"uris":["http://zotero.org/users/local/jVMskn6Z/items/PTFKJ349"],"uri":["http://zotero.org/users/local/jVMskn6Z/items/PTFKJ349"],"itemData":{"id":32,"type":"article-journal","title":"Analisis Pengaruh Earning Per Share (EPS), Return On Equity (ROE), dan Debt To Equity Ratio (DER) Terhadap Return Saham Pada Perusahaan-Perusahaan Dalam Jakarta Islamic Index (JII) Periode Tahun 2005-2007","container-title":"Semarang","page":"18","abstract":"Penelitian ini bertujuan untuk menganalisis pengaruh Earning Per Share (EPS), Return on Equity (ROE) dan Debt to Equity Ratio (DER) terhadap return saham pada perusahaan-perusahaan dalam Jakarta Islamic Index (JII) periode tahun 2005-2007. Saham syariah merupakan saham-saham perusahaan yang dalam operasionalnya tidak bertentangan dengan syariat Islam, baik mengenai produk maupun manajemennya. \n Sampel penelitian terdiri dari 17 perusahaan dengan jumlah pengamatan sebanyak 51 data pengamatan. Akan tetapi setelah dikurangi outlier jumlah data pengamatan menjadi 49 data. Metode pengambilan sampel dilakukan dengan menggunakan purposive sampling. Metode pengujian hipotesis yang digunakan adalah analisis regresi berganda. \n Hasil penelitian ini secara parsial menunjukkan hanya variabel Return on Equity (ROE) yang berpengaruh positif terhadap return saham. Sedangkan variabel Earning Per Share (EPS) dan Debt to Equity Ratio (DER) tidak berpengaruh terhadap return saham. Hasil penelitian secara simultan menunjukkan bahwa Earning Per Share (EPS), Return on Equity (ROE) dan Debt to Equity Ratio (DER) memberikan pengaruh positif terhadap return saham.","author":[{"literal":"Anisa Ika Hanani"}],"issued":{"date-parts":[["2011"]]}}}],"schema":"https://github.com/citation-style-language/schema/raw/master/csl-citation.json"}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imes New Roman" w:hAnsi="Times New Roman" w:cs="Times New Roman"/>
          <w:sz w:val="24"/>
          <w:lang w:val="id-ID"/>
        </w:rPr>
        <w:t>(Anisa Ika Hanani, 2011</w:t>
      </w:r>
      <w:r>
        <w:rPr>
          <w:rFonts w:ascii="Times New Roman" w:hAnsi="Times New Roman" w:cs="Times New Roman"/>
          <w:sz w:val="24"/>
          <w:lang w:val="id-ID"/>
        </w:rPr>
        <w:t>, h</w:t>
      </w:r>
      <w:r>
        <w:rPr>
          <w:rFonts w:ascii="Times New Roman" w:hAnsi="Times New Roman" w:cs="Times New Roman"/>
          <w:sz w:val="24"/>
        </w:rPr>
        <w:t>lm</w:t>
      </w:r>
      <w:r>
        <w:rPr>
          <w:rFonts w:ascii="Times New Roman" w:hAnsi="Times New Roman" w:cs="Times New Roman"/>
          <w:sz w:val="24"/>
          <w:lang w:val="id-ID"/>
        </w:rPr>
        <w:t xml:space="preserve"> 1</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Berdasarkan keterangan di atas, maka kegiatan di pasar modal mengacu pada hukum syariat yang berlaku. Perputaran modal pada kegiatan pasar modal syariah tidak boleh disalurkan kepada jenis industri yang melaksanakan kegiatan-kegiatan yang diharamkan. Semua transaksi yang terjadi di bursa efek tidak ada unsur pemaksaan, tidak ada pihak yang didzalimi atau mendzalimi. Tidak ada unsur riba, tidak bersifat spekulatif atau judi dan semua transaksi harus transparan.</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 xml:space="preserve">Pasar modal syariah adalah seluruh aktivitas di pasar modal yang memenuhi prinsip-prinsip Islam. Terdapat dua faktor utama yang membentuk pasar modal syariah, yaitu pasar modal dan prinsip Islam di pasar modal. Sehingga menjadi suatu keharusan dalam mempelajari kedua prinsip tersebut. Suatu pasar modal dikatakan memenuhi prinsip Islam atau dikategorikan sebagai </w:t>
      </w:r>
      <w:r w:rsidRPr="008D358F">
        <w:rPr>
          <w:rFonts w:asciiTheme="majorBidi" w:hAnsiTheme="majorBidi" w:cstheme="majorBidi"/>
          <w:sz w:val="24"/>
          <w:szCs w:val="24"/>
          <w:lang w:val="id-ID"/>
        </w:rPr>
        <w:lastRenderedPageBreak/>
        <w:t>pasar modal Islam apabila pelaku pasar, mekanisme transaksi, infrastruktur pasar dan efek yang ditransaksikan telah memenuhi prinsip-prinsip</w:t>
      </w:r>
      <w:r>
        <w:rPr>
          <w:rFonts w:asciiTheme="majorBidi" w:hAnsiTheme="majorBidi" w:cstheme="majorBidi"/>
          <w:sz w:val="24"/>
          <w:szCs w:val="24"/>
          <w:lang w:val="id-ID"/>
        </w:rPr>
        <w:t xml:space="preserve"> Islam.</w:t>
      </w:r>
      <w:r w:rsidRPr="008D358F">
        <w:rPr>
          <w:rFonts w:asciiTheme="majorBidi" w:hAnsiTheme="majorBidi" w:cstheme="majorBidi"/>
          <w:sz w:val="24"/>
          <w:szCs w:val="24"/>
          <w:lang w:val="id-ID"/>
        </w:rPr>
        <w:t xml:space="preserve">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{"citationID":"Bla2H4up","properties":{"formattedCitation":"(Irwan Abdalloh, 2018)","plainCitation":"(Irwan Abdalloh, 2018)","dontUpdate":true,"noteIndex":0},"citationItems":[{"id":36,"uris":["http://zotero.org/users/local/jVMskn6Z/items/7VMZN7BW"],"uri":["http://zotero.org/users/local/jVMskn6Z/items/7VMZN7BW"],"itemData":{"id":36,"type":"book","title":"Pasar Modal Syariah","publisher":"PT Gramedia","publisher-place":"Jakarta","event-place":"Jakarta","ISBN":"978-602-04-8986-5","author":[{"literal":"Irwan Abdalloh"}],"issued":{"date-parts":[["2018"]]}}}],"schema":"https://github.com/citation-style-language/schema/raw/master/csl-citation.json"}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imes New Roman" w:hAnsi="Times New Roman" w:cs="Times New Roman"/>
          <w:sz w:val="24"/>
          <w:lang w:val="id-ID"/>
        </w:rPr>
        <w:t>(Irwan Abdalloh, 2018</w:t>
      </w:r>
      <w:r>
        <w:rPr>
          <w:rFonts w:ascii="Times New Roman" w:hAnsi="Times New Roman" w:cs="Times New Roman"/>
          <w:sz w:val="24"/>
          <w:lang w:val="id-ID"/>
        </w:rPr>
        <w:t>, hl</w:t>
      </w:r>
      <w:r>
        <w:rPr>
          <w:rFonts w:ascii="Times New Roman" w:hAnsi="Times New Roman" w:cs="Times New Roman"/>
          <w:sz w:val="24"/>
        </w:rPr>
        <w:t>m</w:t>
      </w:r>
      <w:r>
        <w:rPr>
          <w:rFonts w:ascii="Times New Roman" w:hAnsi="Times New Roman" w:cs="Times New Roman"/>
          <w:sz w:val="24"/>
          <w:lang w:val="id-ID"/>
        </w:rPr>
        <w:t xml:space="preserve"> xx</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 xml:space="preserve">Prinsip syariah di pasar modal adalah prinsip hukum Islam dalam kegiatan syariah di pasar modal berdasarkan fatwa Dewan Syariah Nasional-Majelis Ulama Indonesia (DSN-MUI) sepanjang fatwa yang dimaksud tidak bertentangan dengan peraturan Otoritas Jasa Keuangan tentang penerapan prinsip syariah di pasar modal dan atau peraturan Otoritas Jasa Keuangan lainnya yang didasarkan pada fatwa DSN-MUI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{"citationID":"ESaYGfF7","properties":{"formattedCitation":"(Irwan Abdalloh, 2018)","plainCitation":"(Irwan Abdalloh, 2018)","dontUpdate":true,"noteIndex":0},"citationItems":[{"id":36,"uris":["http://zotero.org/users/local/jVMskn6Z/items/7VMZN7BW"],"uri":["http://zotero.org/users/local/jVMskn6Z/items/7VMZN7BW"],"itemData":{"id":36,"type":"book","title":"Pasar Modal Syariah","publisher":"PT Gramedia","publisher-place":"Jakarta","event-place":"Jakarta","ISBN":"978-602-04-8986-5","author":[{"literal":"Irwan Abdalloh"}],"issued":{"date-parts":[["2018"]]}}}],"schema":"https://github.com/citation-style-language/schema/raw/master/csl-citation.json"}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imes New Roman" w:hAnsi="Times New Roman" w:cs="Times New Roman"/>
          <w:sz w:val="24"/>
          <w:lang w:val="id-ID"/>
        </w:rPr>
        <w:t>(Irwan Abdalloh, 2018</w:t>
      </w:r>
      <w:r>
        <w:rPr>
          <w:rFonts w:ascii="Times New Roman" w:hAnsi="Times New Roman" w:cs="Times New Roman"/>
          <w:sz w:val="24"/>
          <w:lang w:val="id-ID"/>
        </w:rPr>
        <w:t xml:space="preserve">, </w:t>
      </w:r>
      <w:proofErr w:type="spellStart"/>
      <w:r>
        <w:rPr>
          <w:rFonts w:ascii="Times New Roman" w:hAnsi="Times New Roman" w:cs="Times New Roman"/>
          <w:sz w:val="24"/>
        </w:rPr>
        <w:t>hlm</w:t>
      </w:r>
      <w:proofErr w:type="spellEnd"/>
      <w:r>
        <w:rPr>
          <w:rFonts w:ascii="Times New Roman" w:hAnsi="Times New Roman" w:cs="Times New Roman"/>
          <w:sz w:val="24"/>
        </w:rPr>
        <w:t xml:space="preserve"> </w:t>
      </w:r>
      <w:r>
        <w:rPr>
          <w:rFonts w:ascii="Times New Roman" w:hAnsi="Times New Roman" w:cs="Times New Roman"/>
          <w:sz w:val="24"/>
          <w:lang w:val="id-ID"/>
        </w:rPr>
        <w:t>xx</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 xml:space="preserve">Pertumbuhan pasar modal Indonesia secara resmi diawali dengan terbitnya Undang-undang (UU) Republik Indonesia No. 8 Tahun 1995 tentang Pasar Modal. Keberadaan UU tersebut menjadi pemicu munculnya beragam produk investasi di pasar modal Indonesia, termasuk efek syariah yang menjadi tonggak syariah perkembangan pasar modal Islam Indonesia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{"citationID":"1oh31RDK","properties":{"formattedCitation":"(Irwan Abdalloh, 2018)","plainCitation":"(Irwan Abdalloh, 2018)","dontUpdate":true,"noteIndex":0},"citationItems":[{"id":36,"uris":["http://zotero.org/users/local/jVMskn6Z/items/7VMZN7BW"],"uri":["http://zotero.org/users/local/jVMskn6Z/items/7VMZN7BW"],"itemData":{"id":36,"type":"book","title":"Pasar Modal Syariah","publisher":"PT Gramedia","publisher-place":"Jakarta","event-place":"Jakarta","ISBN":"978-602-04-8986-5","author":[{"literal":"Irwan Abdalloh"}],"issued":{"date-parts":[["2018"]]}}}],"schema":"https://github.com/citation-style-language/schema/raw/master/csl-citation.json"}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imes New Roman" w:hAnsi="Times New Roman" w:cs="Times New Roman"/>
          <w:sz w:val="24"/>
          <w:lang w:val="id-ID"/>
        </w:rPr>
        <w:t>(Irwan Abdalloh, 2018</w:t>
      </w:r>
      <w:r>
        <w:rPr>
          <w:rFonts w:ascii="Times New Roman" w:hAnsi="Times New Roman" w:cs="Times New Roman"/>
          <w:sz w:val="24"/>
          <w:lang w:val="id-ID"/>
        </w:rPr>
        <w:t>, hl</w:t>
      </w:r>
      <w:r>
        <w:rPr>
          <w:rFonts w:ascii="Times New Roman" w:hAnsi="Times New Roman" w:cs="Times New Roman"/>
          <w:sz w:val="24"/>
        </w:rPr>
        <w:t>m</w:t>
      </w:r>
      <w:r>
        <w:rPr>
          <w:rFonts w:ascii="Times New Roman" w:hAnsi="Times New Roman" w:cs="Times New Roman"/>
          <w:sz w:val="24"/>
          <w:lang w:val="id-ID"/>
        </w:rPr>
        <w:t xml:space="preserve"> xxiii</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Dengan adanya pasar modal berbasis syariah ini diharapkan akan menambah keberagaman sarana dan produk investasi di Indonesia, sehingga masyarakat akan memiliki alternatif berinvestasi yang dianggap sesuai dengan keinginannya dan sesuai dengan hukum Islam.</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 xml:space="preserve">Pada tanggal 3 Juli Tahun 2000, PT Bursa Efek Indonesia bekerja sama dengan PT Danareksa Investment Management (DIM) meluncurkan indeks saham yang dibuat berdasarkan syariah Islam yaitu Jakarta Islamic Index (JII) </w:t>
      </w:r>
      <w:r w:rsidRPr="008D358F">
        <w:rPr>
          <w:rFonts w:asciiTheme="majorBidi" w:hAnsiTheme="majorBidi" w:cstheme="majorBidi"/>
          <w:sz w:val="24"/>
          <w:szCs w:val="24"/>
          <w:lang w:val="id-ID"/>
        </w:rPr>
        <w:fldChar w:fldCharType="begin"/>
      </w:r>
      <w:r w:rsidRPr="008D358F">
        <w:rPr>
          <w:rFonts w:asciiTheme="majorBidi" w:hAnsiTheme="majorBidi" w:cstheme="majorBidi"/>
          <w:sz w:val="24"/>
          <w:szCs w:val="24"/>
          <w:lang w:val="id-ID"/>
        </w:rPr>
        <w:instrText xml:space="preserve"> ADDIN ZOTERO_ITEM CSL_CITATION {"citationID":"6GuWlR3K","properties":{"formattedCitation":"(Dr. Musdalifah Azis, Dr Sri Mintarti, dan Maryam Nadir, 2005)","plainCitation":"(Dr. Musdalifah Azis, Dr Sri Mintarti, dan Maryam Nadir, 2005)","dontUpdate":true,"noteIndex":0},"citationItems":[{"id":29,"uris":["http://zotero.org/users/local/jVMskn6Z/items/SFLWTFG4"],"uri":["http://zotero.org/users/local/jVMskn6Z/items/SFLWTFG4"],"itemData":{"id":29,"type":"book","title":"Manajemen Investasi (Fundamental, Teknikal, Perilaku Investor dan Return Saham)","publisher":"Deepublish","publisher-place":"Yogyakarta","event-place":"Yogyakarta","ISBN":"978-602-280-566-3","language":"Indonesia","author":[{"literal":"Dr. Musdalifah Azis, Dr Sri Mintarti, dan Maryam Nadir"}],"issued":{"date-parts":[["2005"]]}}}],"schema":"https://github.com/citation-style-language/schema/raw/master/csl-citation.json"} </w:instrText>
      </w:r>
      <w:r w:rsidRPr="008D358F">
        <w:rPr>
          <w:rFonts w:asciiTheme="majorBidi" w:hAnsiTheme="majorBidi" w:cstheme="majorBidi"/>
          <w:sz w:val="24"/>
          <w:szCs w:val="24"/>
          <w:lang w:val="id-ID"/>
        </w:rPr>
        <w:fldChar w:fldCharType="separate"/>
      </w:r>
      <w:r w:rsidRPr="008D358F">
        <w:rPr>
          <w:rFonts w:asciiTheme="majorBidi" w:hAnsiTheme="majorBidi" w:cstheme="majorBidi"/>
          <w:sz w:val="24"/>
          <w:szCs w:val="24"/>
          <w:lang w:val="id-ID"/>
        </w:rPr>
        <w:t xml:space="preserve"> </w:t>
      </w:r>
      <w:r>
        <w:rPr>
          <w:rFonts w:ascii="Times New Roman" w:hAnsi="Times New Roman" w:cs="Times New Roman"/>
          <w:sz w:val="24"/>
          <w:lang w:val="id-ID"/>
        </w:rPr>
        <w:t xml:space="preserve">(Musdalifah Azis, </w:t>
      </w:r>
      <w:r w:rsidRPr="008D358F">
        <w:rPr>
          <w:rFonts w:ascii="Times New Roman" w:hAnsi="Times New Roman" w:cs="Times New Roman"/>
          <w:sz w:val="24"/>
          <w:lang w:val="id-ID"/>
        </w:rPr>
        <w:t>Sri Mintarti, dan Maryam Nadir, 2005</w:t>
      </w:r>
      <w:r>
        <w:rPr>
          <w:rFonts w:ascii="Times New Roman" w:hAnsi="Times New Roman" w:cs="Times New Roman"/>
          <w:sz w:val="24"/>
          <w:lang w:val="id-ID"/>
        </w:rPr>
        <w:t>, hl</w:t>
      </w:r>
      <w:r w:rsidRPr="00A204BC">
        <w:rPr>
          <w:rFonts w:ascii="Times New Roman" w:hAnsi="Times New Roman" w:cs="Times New Roman"/>
          <w:sz w:val="24"/>
          <w:lang w:val="id-ID"/>
        </w:rPr>
        <w:t>m</w:t>
      </w:r>
      <w:r>
        <w:rPr>
          <w:rFonts w:ascii="Times New Roman" w:hAnsi="Times New Roman" w:cs="Times New Roman"/>
          <w:sz w:val="24"/>
          <w:lang w:val="id-ID"/>
        </w:rPr>
        <w:t xml:space="preserve"> 72</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Pr="005D531D" w:rsidRDefault="005279C2" w:rsidP="005279C2">
      <w:pPr>
        <w:spacing w:before="40" w:after="40" w:line="480" w:lineRule="auto"/>
        <w:ind w:firstLine="993"/>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 xml:space="preserve">Tujuan pembentukan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adalah untuk meningkatkan kepercayaan investor dalam melakukan investasi pada saham yang berbasis syariah dan memberikan manfaat bagi pemodal dalam menjalankan syariah Islam untuk melakukan investasi di Bursa Efek Indonesia (BEI).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menjadi tolak ukur kinerja (</w:t>
      </w:r>
      <w:r w:rsidRPr="008D358F">
        <w:rPr>
          <w:rFonts w:asciiTheme="majorBidi" w:hAnsiTheme="majorBidi" w:cstheme="majorBidi"/>
          <w:i/>
          <w:iCs/>
          <w:sz w:val="24"/>
          <w:szCs w:val="24"/>
          <w:lang w:val="id-ID"/>
        </w:rPr>
        <w:t>benchmark</w:t>
      </w:r>
      <w:r w:rsidRPr="008D358F">
        <w:rPr>
          <w:rFonts w:asciiTheme="majorBidi" w:hAnsiTheme="majorBidi" w:cstheme="majorBidi"/>
          <w:sz w:val="24"/>
          <w:szCs w:val="24"/>
          <w:lang w:val="id-ID"/>
        </w:rPr>
        <w:t>) dalam memilih porto</w:t>
      </w:r>
      <w:r>
        <w:rPr>
          <w:rFonts w:asciiTheme="majorBidi" w:hAnsiTheme="majorBidi" w:cstheme="majorBidi"/>
          <w:sz w:val="24"/>
          <w:szCs w:val="24"/>
          <w:lang w:val="id-ID"/>
        </w:rPr>
        <w:t xml:space="preserve">folio yang halal. </w:t>
      </w:r>
      <w:r w:rsidRPr="008D358F">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ZOTERO_ITEM CSL_CITATION {"citationID":"1fINwcEr","properties":{"formattedCitation":"(Anisa Ika Hanani, 2011)","plainCitation":"(Anisa Ika Hanani, 2011)","dontUpdate":true,"noteIndex":0},"citationItems":[{"id":32,"uris":["http://zotero.org/users/local/jVMskn6Z/items/PTFKJ349"],"uri":["http://zotero.org/users/local/jVMskn6Z/items/PTFKJ349"],"itemData":{"id":32,"type":"article-journal","title":"Analisis Pengaruh Earning Per Share (EPS), Return On Equity (ROE), dan Debt To Equity Ratio (DER) Terhadap Return Saham Pada Perusahaan-Perusahaan Dalam Jakarta Islamic Index (JII) Periode Tahun 2005-2007","container-title":"Semarang","page":"18","abstract":"Penelitian ini bertujuan untuk menganalisis pengaruh Earning Per Share (EPS), Return on Equity (ROE) dan Debt to Equity Ratio (DER) terhadap return saham pada perusahaan-perusahaan dalam Jakarta Islamic Index (JII) periode tahun 2005-2007. Saham syariah merupakan saham-saham perusahaan yang dalam operasionalnya tidak bertentangan dengan syariat Islam, baik mengenai produk maupun manajemennya. \n Sampel penelitian terdiri dari 17 perusahaan dengan jumlah pengamatan sebanyak 51 data pengamatan. Akan tetapi setelah dikurangi outlier jumlah data pengamatan menjadi 49 data. Metode pengambilan sampel dilakukan dengan menggunakan purposive sampling. Metode pengujian hipotesis yang digunakan adalah analisis regresi berganda. \n Hasil penelitian ini secara parsial menunjukkan hanya variabel Return on Equity (ROE) yang berpengaruh positif terhadap return saham. Sedangkan variabel Earning Per Share (EPS) dan Debt to Equity Ratio (DER) tidak berpengaruh terhadap return saham. Hasil penelitian secara simultan menunjukkan bahwa Earning Per Share (EPS), Return on Equity (ROE) dan Debt to Equity Ratio (DER) memberikan pengaruh positif terhadap return saham.","author":[{"literal":"Anisa Ika Hanani"}],"issued":{"date-parts":[["2011"]]}}}],"schema":"https://github.com/citation-style-language/schema/raw/master/csl-citation.json"}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(Anisa Ika Hanani, 2011</w:t>
      </w:r>
      <w:r>
        <w:rPr>
          <w:rFonts w:ascii="Times New Roman" w:hAnsi="Times New Roman" w:cs="Times New Roman"/>
          <w:sz w:val="24"/>
          <w:lang w:val="id-ID"/>
        </w:rPr>
        <w:t>, hl</w:t>
      </w:r>
      <w:r w:rsidRPr="00EA1447">
        <w:rPr>
          <w:rFonts w:ascii="Times New Roman" w:hAnsi="Times New Roman" w:cs="Times New Roman"/>
          <w:sz w:val="24"/>
          <w:lang w:val="id-ID"/>
        </w:rPr>
        <w:t>m.</w:t>
      </w:r>
      <w:r>
        <w:rPr>
          <w:rFonts w:ascii="Times New Roman" w:hAnsi="Times New Roman" w:cs="Times New Roman"/>
          <w:sz w:val="24"/>
          <w:lang w:val="id-ID"/>
        </w:rPr>
        <w:t xml:space="preserve"> 4</w:t>
      </w:r>
      <w:r w:rsidRPr="008D358F">
        <w:rPr>
          <w:rFonts w:ascii="Times New Roman" w:hAnsi="Times New Roman" w:cs="Times New Roman"/>
          <w:sz w:val="24"/>
          <w:lang w:val="id-ID"/>
        </w:rPr>
        <w:t>)</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w:t>
      </w:r>
    </w:p>
    <w:p w:rsidR="005279C2" w:rsidRPr="005D531D" w:rsidRDefault="005279C2" w:rsidP="005279C2">
      <w:pPr>
        <w:spacing w:before="40" w:after="40" w:line="480" w:lineRule="auto"/>
        <w:ind w:firstLine="993"/>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Saham-saham yang masuk kriteria </w:t>
      </w:r>
      <w:r w:rsidRPr="008D358F">
        <w:rPr>
          <w:rFonts w:asciiTheme="majorBidi" w:hAnsiTheme="majorBidi" w:cstheme="majorBidi"/>
          <w:i/>
          <w:iCs/>
          <w:sz w:val="24"/>
          <w:szCs w:val="24"/>
          <w:lang w:val="id-ID"/>
        </w:rPr>
        <w:t xml:space="preserve">Jakarta Islamic Index </w:t>
      </w:r>
      <w:r w:rsidRPr="008D358F">
        <w:rPr>
          <w:rFonts w:asciiTheme="majorBidi" w:hAnsiTheme="majorBidi" w:cstheme="majorBidi"/>
          <w:sz w:val="24"/>
          <w:szCs w:val="24"/>
          <w:lang w:val="id-ID"/>
        </w:rPr>
        <w:t xml:space="preserve">(JII) adalah saham-saham yang operasionalnya tidak mengandung unsur </w:t>
      </w:r>
      <w:r w:rsidRPr="008D358F">
        <w:rPr>
          <w:rFonts w:asciiTheme="majorBidi" w:hAnsiTheme="majorBidi" w:cstheme="majorBidi"/>
          <w:i/>
          <w:iCs/>
          <w:sz w:val="24"/>
          <w:szCs w:val="24"/>
          <w:lang w:val="id-ID"/>
        </w:rPr>
        <w:t>ribawi</w:t>
      </w:r>
      <w:r w:rsidRPr="008D358F">
        <w:rPr>
          <w:rFonts w:asciiTheme="majorBidi" w:hAnsiTheme="majorBidi" w:cstheme="majorBidi"/>
          <w:sz w:val="24"/>
          <w:szCs w:val="24"/>
          <w:lang w:val="id-ID"/>
        </w:rPr>
        <w:t xml:space="preserve">, dan bisa kita katakan bahwa saham-saham yang tergabung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ini adalah saham-saham yang pengelolaan dan manajemennya terbilang sudah transparan.</w:t>
      </w:r>
    </w:p>
    <w:p w:rsidR="005279C2" w:rsidRDefault="005279C2" w:rsidP="005279C2">
      <w:pPr>
        <w:spacing w:before="40" w:after="40" w:line="480" w:lineRule="auto"/>
        <w:ind w:firstLine="993"/>
        <w:jc w:val="both"/>
        <w:rPr>
          <w:rFonts w:asciiTheme="majorBidi" w:hAnsiTheme="majorBidi" w:cstheme="majorBidi"/>
          <w:sz w:val="24"/>
          <w:szCs w:val="24"/>
        </w:rPr>
      </w:pP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terdiri dari 30 saham yang dipilih dari saham-saham yang sesuai dengan syariah Islam. Pada awal peluncurannya, pemilihan saham yang masuk dalam kriteria syariah melibatkan pihak Dewan Pengawas Syariah PT Danareksa Investment Management. </w:t>
      </w:r>
      <w:r w:rsidRPr="008D358F">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{"citationID":"R1MQI967","properties":{"formattedCitation":"(Dr. Musdalifah Azis, Dr Sri Mintarti, dan Maryam Nadir, 2005)","plainCitation":"(Dr. Musdalifah Azis, Dr Sri Mintarti, dan Maryam Nadir, 2005)","dontUpdate":true,"noteIndex":0},"citationItems":[{"id":29,"uris":["http://zotero.org/users/local/jVMskn6Z/items/SFLWTFG4"],"uri":["http://zotero.org/users/local/jVMskn6Z/items/SFLWTFG4"],"itemData":{"id":29,"type":"book","title":"Manajemen Investasi (Fundamental, Teknikal, Perilaku Investor dan Return Saham)","publisher":"Deepublish","publisher-place":"Yogyakarta","event-place":"Yogyakarta","ISBN":"978-602-280-566-3","language":"Indonesia","author":[{"literal":"Dr. Musdalifah Azis, Dr Sri Mintarti, dan Maryam Nadir"}],"issued":{"date-parts":[["2005"]]}}}],"schema":"https://github.com/citation-style-language/schema/raw/master/csl-citation.json"} </w:instrText>
      </w:r>
      <w:r w:rsidRPr="008D358F">
        <w:rPr>
          <w:rFonts w:asciiTheme="majorBidi" w:hAnsiTheme="majorBidi" w:cstheme="majorBidi"/>
          <w:sz w:val="24"/>
          <w:szCs w:val="24"/>
          <w:lang w:val="id-ID"/>
        </w:rPr>
        <w:fldChar w:fldCharType="separate"/>
      </w:r>
      <w:r>
        <w:rPr>
          <w:rFonts w:ascii="Times New Roman" w:hAnsi="Times New Roman" w:cs="Times New Roman"/>
          <w:sz w:val="24"/>
          <w:lang w:val="id-ID"/>
        </w:rPr>
        <w:t xml:space="preserve">(Musdalifah Azis, </w:t>
      </w:r>
      <w:r w:rsidRPr="008D358F">
        <w:rPr>
          <w:rFonts w:ascii="Times New Roman" w:hAnsi="Times New Roman" w:cs="Times New Roman"/>
          <w:sz w:val="24"/>
          <w:lang w:val="id-ID"/>
        </w:rPr>
        <w:t>Sri Mintarti, dan Maryam Nadir, 2005</w:t>
      </w:r>
      <w:r>
        <w:rPr>
          <w:rFonts w:ascii="Times New Roman" w:hAnsi="Times New Roman" w:cs="Times New Roman"/>
          <w:sz w:val="24"/>
          <w:lang w:val="id-ID"/>
        </w:rPr>
        <w:t>, hl</w:t>
      </w:r>
      <w:r>
        <w:rPr>
          <w:rFonts w:ascii="Times New Roman" w:hAnsi="Times New Roman" w:cs="Times New Roman"/>
          <w:sz w:val="24"/>
        </w:rPr>
        <w:t>m</w:t>
      </w:r>
      <w:r>
        <w:rPr>
          <w:rFonts w:ascii="Times New Roman" w:hAnsi="Times New Roman" w:cs="Times New Roman"/>
          <w:sz w:val="24"/>
          <w:lang w:val="id-ID"/>
        </w:rPr>
        <w:t xml:space="preserve"> 172</w:t>
      </w:r>
      <w:r w:rsidRPr="008D358F">
        <w:rPr>
          <w:rFonts w:ascii="Times New Roman" w:hAnsi="Times New Roman" w:cs="Times New Roman"/>
          <w:sz w:val="24"/>
          <w:lang w:val="id-ID"/>
        </w:rPr>
        <w:t>)</w:t>
      </w:r>
      <w:r w:rsidRPr="008D358F">
        <w:rPr>
          <w:rFonts w:asciiTheme="majorBidi" w:hAnsiTheme="majorBidi" w:cstheme="majorBidi"/>
          <w:sz w:val="24"/>
          <w:szCs w:val="24"/>
          <w:lang w:val="id-ID"/>
        </w:rPr>
        <w:fldChar w:fldCharType="end"/>
      </w:r>
      <w:r w:rsidRPr="008D358F">
        <w:rPr>
          <w:rFonts w:asciiTheme="majorBidi" w:hAnsiTheme="majorBidi" w:cstheme="majorBidi"/>
          <w:sz w:val="24"/>
          <w:szCs w:val="24"/>
          <w:lang w:val="id-ID"/>
        </w:rPr>
        <w:t>.</w:t>
      </w:r>
    </w:p>
    <w:p w:rsidR="005279C2" w:rsidRPr="008D358F" w:rsidRDefault="005279C2" w:rsidP="005279C2">
      <w:pPr>
        <w:spacing w:before="40" w:after="40" w:line="480" w:lineRule="auto"/>
        <w:ind w:firstLine="993"/>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Saham yang tergabung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ini juga memiliki kriteria. Bahkan kategori dan kriterianya cukup ketat, sebab yang masuk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adalah saham-saham yang terbebas dari unsur riba atau dengan kata lain harus sesuai syariah. Pedoman dalam menentukan kriteria saham-saham emiten yang menjadi komponen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tersebut, (Huda dan Nasution, 2008), yaitu:</w:t>
      </w:r>
    </w:p>
    <w:p w:rsidR="005279C2" w:rsidRPr="008D358F" w:rsidRDefault="005279C2" w:rsidP="005279C2">
      <w:pPr>
        <w:pStyle w:val="ListParagraph"/>
        <w:numPr>
          <w:ilvl w:val="0"/>
          <w:numId w:val="2"/>
        </w:numPr>
        <w:spacing w:line="480" w:lineRule="auto"/>
        <w:ind w:left="993"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Saham-saham yang akan dipilih berdasarkan Daftar Efek Syariah (DES) yang dikeluarkan oleh Bapepam – LK,</w:t>
      </w:r>
    </w:p>
    <w:p w:rsidR="005279C2" w:rsidRPr="008D358F" w:rsidRDefault="005279C2" w:rsidP="005279C2">
      <w:pPr>
        <w:pStyle w:val="ListParagraph"/>
        <w:numPr>
          <w:ilvl w:val="0"/>
          <w:numId w:val="2"/>
        </w:numPr>
        <w:spacing w:line="480" w:lineRule="auto"/>
        <w:ind w:left="993"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Memilih kumpulan saham dengan jenis usaha utama yang tidak bertentangan dengan prinsip hukum syariah dan sudah tercatat lebih dari 3 bulan (kecuali bila termasuk di dalam saham-saham 10 berkapitalisasi besar).</w:t>
      </w:r>
    </w:p>
    <w:p w:rsidR="005279C2" w:rsidRPr="008D358F" w:rsidRDefault="005279C2" w:rsidP="005279C2">
      <w:pPr>
        <w:pStyle w:val="ListParagraph"/>
        <w:numPr>
          <w:ilvl w:val="0"/>
          <w:numId w:val="2"/>
        </w:numPr>
        <w:spacing w:line="480" w:lineRule="auto"/>
        <w:ind w:left="993"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Memilih saham berdasarkan laporan keuangan tahunan atau tengah tahunan berakhir yang memiliki kewajiban terhadap aktiva maksimal sebesar 90% (Sembilan puluh persen).</w:t>
      </w:r>
    </w:p>
    <w:p w:rsidR="005279C2" w:rsidRPr="008D358F" w:rsidRDefault="005279C2" w:rsidP="005279C2">
      <w:pPr>
        <w:pStyle w:val="ListParagraph"/>
        <w:numPr>
          <w:ilvl w:val="0"/>
          <w:numId w:val="2"/>
        </w:numPr>
        <w:spacing w:line="480" w:lineRule="auto"/>
        <w:ind w:left="993"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Memilih 60 saham dari Daftar Efek Syariah berdasarkan urutan rata-rata kapitalisasi pasar terbesar selama 1 tahun terakhir.</w:t>
      </w:r>
    </w:p>
    <w:p w:rsidR="005279C2" w:rsidRPr="008D358F" w:rsidRDefault="005279C2" w:rsidP="005279C2">
      <w:pPr>
        <w:pStyle w:val="ListParagraph"/>
        <w:numPr>
          <w:ilvl w:val="0"/>
          <w:numId w:val="2"/>
        </w:numPr>
        <w:spacing w:line="480" w:lineRule="auto"/>
        <w:ind w:left="993"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Dari 60 saham tersebut, dipilih 30 saham  dengan urutan berdasarkan tingkat likuiditas rata-rata nilai perdagangan selama 1 tahun terakhir.</w:t>
      </w:r>
    </w:p>
    <w:p w:rsidR="005279C2"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imes New Roman" w:hAnsi="Times New Roman" w:cs="Times New Roman"/>
          <w:sz w:val="24"/>
          <w:szCs w:val="24"/>
          <w:lang w:val="id-ID"/>
        </w:rPr>
        <w:t>Dalam melakukan investasi saham pada pasar modal, investor (</w:t>
      </w:r>
      <w:r w:rsidRPr="008D358F">
        <w:rPr>
          <w:rFonts w:ascii="Times New Roman" w:hAnsi="Times New Roman" w:cs="Times New Roman"/>
          <w:i/>
          <w:iCs/>
          <w:sz w:val="24"/>
          <w:szCs w:val="24"/>
          <w:lang w:val="id-ID"/>
        </w:rPr>
        <w:t>shahib al-mal</w:t>
      </w:r>
      <w:r w:rsidRPr="008D358F">
        <w:rPr>
          <w:rFonts w:ascii="Times New Roman" w:hAnsi="Times New Roman" w:cs="Times New Roman"/>
          <w:sz w:val="24"/>
          <w:szCs w:val="24"/>
          <w:lang w:val="id-ID"/>
        </w:rPr>
        <w:t xml:space="preserve">) mengharapkan adanya </w:t>
      </w:r>
      <w:r w:rsidRPr="008D358F">
        <w:rPr>
          <w:rFonts w:ascii="Times New Roman" w:hAnsi="Times New Roman" w:cs="Times New Roman"/>
          <w:i/>
          <w:iCs/>
          <w:sz w:val="24"/>
          <w:szCs w:val="24"/>
          <w:lang w:val="id-ID"/>
        </w:rPr>
        <w:t>return</w:t>
      </w:r>
      <w:r w:rsidRPr="008D358F">
        <w:rPr>
          <w:rFonts w:ascii="Times New Roman" w:hAnsi="Times New Roman" w:cs="Times New Roman"/>
          <w:sz w:val="24"/>
          <w:szCs w:val="24"/>
          <w:lang w:val="id-ID"/>
        </w:rPr>
        <w:t xml:space="preserve"> yang akan diperolehnya di masa yang akan datang dari investasi saham yang ditanamkan tersebut. Pengharapan atas return dari investasi saham tersebut tidak hanya terjadi di pasar modal konvensional, tetapi pasar modal syariah yang dinilai oleh banyak investor (</w:t>
      </w:r>
      <w:r w:rsidRPr="008D358F">
        <w:rPr>
          <w:rFonts w:ascii="Times New Roman" w:hAnsi="Times New Roman" w:cs="Times New Roman"/>
          <w:i/>
          <w:iCs/>
          <w:sz w:val="24"/>
          <w:szCs w:val="24"/>
          <w:lang w:val="id-ID"/>
        </w:rPr>
        <w:t>shahib al-mal</w:t>
      </w:r>
      <w:r w:rsidRPr="008D358F">
        <w:rPr>
          <w:rFonts w:ascii="Times New Roman" w:hAnsi="Times New Roman" w:cs="Times New Roman"/>
          <w:sz w:val="24"/>
          <w:szCs w:val="24"/>
          <w:lang w:val="id-ID"/>
        </w:rPr>
        <w:t>) lebih terpercaya dan menguntungkan. Untuk dapat menghasilkan return yang diinginkan investor (</w:t>
      </w:r>
      <w:r w:rsidRPr="008D358F">
        <w:rPr>
          <w:rFonts w:ascii="Times New Roman" w:hAnsi="Times New Roman" w:cs="Times New Roman"/>
          <w:i/>
          <w:iCs/>
          <w:sz w:val="24"/>
          <w:szCs w:val="24"/>
          <w:lang w:val="id-ID"/>
        </w:rPr>
        <w:t>shahib al-mal</w:t>
      </w:r>
      <w:r w:rsidRPr="008D358F">
        <w:rPr>
          <w:rFonts w:ascii="Times New Roman" w:hAnsi="Times New Roman" w:cs="Times New Roman"/>
          <w:sz w:val="24"/>
          <w:szCs w:val="24"/>
          <w:lang w:val="id-ID"/>
        </w:rPr>
        <w:t>) di masa yang akan datang, diperlukan analisis untuk mengetahui apakah saham di pasar mencerminkan nilai sebenarnya dari saham perusahaan yang diperdagangkan tersebut. Penilaian investor (</w:t>
      </w:r>
      <w:r w:rsidRPr="008D358F">
        <w:rPr>
          <w:rFonts w:ascii="Times New Roman" w:hAnsi="Times New Roman" w:cs="Times New Roman"/>
          <w:i/>
          <w:iCs/>
          <w:sz w:val="24"/>
          <w:szCs w:val="24"/>
          <w:lang w:val="id-ID"/>
        </w:rPr>
        <w:t>shahib al-mal</w:t>
      </w:r>
      <w:r w:rsidRPr="008D358F">
        <w:rPr>
          <w:rFonts w:ascii="Times New Roman" w:hAnsi="Times New Roman" w:cs="Times New Roman"/>
          <w:sz w:val="24"/>
          <w:szCs w:val="24"/>
          <w:lang w:val="id-ID"/>
        </w:rPr>
        <w:t xml:space="preserve">) terhadap suatu saham perusahaan diantaranya adalah dengan memperhatikan </w:t>
      </w:r>
      <w:r w:rsidRPr="008D358F">
        <w:rPr>
          <w:rFonts w:ascii="Times New Roman" w:hAnsi="Times New Roman" w:cs="Times New Roman"/>
          <w:sz w:val="24"/>
          <w:szCs w:val="24"/>
          <w:lang w:val="id-ID"/>
        </w:rPr>
        <w:lastRenderedPageBreak/>
        <w:t xml:space="preserve">kinerja perusahaan yang menerbitkan saham. Oleh karena itu return saham sangat penting bagi perusahaan karena digunakan sebagai salah satu pengukur kinerja dari suatu perusahaan, sehingga perusahaan bertanggung jawab untuk menjaga dan memperbaiki kinerjanya yang dapat mempengaruhi return saham agar portofolio saham yang diinvestasikan meningkat </w:t>
      </w:r>
      <w:r w:rsidRPr="008D358F">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ZOTERO_ITEM CSL_CITATION {"citationID":"d1zS5tnw","properties":{"formattedCitation":"(Anisa Ika Hanani, 2011)","plainCitation":"(Anisa Ika Hanani, 2011)","dontUpdate":true,"noteIndex":0},"citationItems":[{"id":32,"uris":["http://zotero.org/users/local/jVMskn6Z/items/PTFKJ349"],"uri":["http://zotero.org/users/local/jVMskn6Z/items/PTFKJ349"],"itemData":{"id":32,"type":"article-journal","title":"Analisis Pengaruh Earning Per Share (EPS), Return On Equity (ROE), dan Debt To Equity Ratio (DER) Terhadap Return Saham Pada Perusahaan-Perusahaan Dalam Jakarta Islamic Index (JII) Periode Tahun 2005-2007","container-title":"Semarang","page":"18","abstract":"Penelitian ini bertujuan untuk menganalisis pengaruh Earning Per Share (EPS), Return on Equity (ROE) dan Debt to Equity Ratio (DER) terhadap return saham pada perusahaan-perusahaan dalam Jakarta Islamic Index (JII) periode tahun 2005-2007. Saham syariah merupakan saham-saham perusahaan yang dalam operasionalnya tidak bertentangan dengan syariat Islam, baik mengenai produk maupun manajemennya. \n Sampel penelitian terdiri dari 17 perusahaan dengan jumlah pengamatan sebanyak 51 data pengamatan. Akan tetapi setelah dikurangi outlier jumlah data pengamatan menjadi 49 data. Metode pengambilan sampel dilakukan dengan menggunakan purposive sampling. Metode pengujian hipotesis yang digunakan adalah analisis regresi berganda. \n Hasil penelitian ini secara parsial menunjukkan hanya variabel Return on Equity (ROE) yang berpengaruh positif terhadap return saham. Sedangkan variabel Earning Per Share (EPS) dan Debt to Equity Ratio (DER) tidak berpengaruh terhadap return saham. Hasil penelitian secara simultan menunjukkan bahwa Earning Per Share (EPS), Return on Equity (ROE) dan Debt to Equity Ratio (DER) memberikan pengaruh positif terhadap return saham.","author":[{"literal":"Anisa Ika Hanani"}],"issued":{"date-parts":[["2011"]]}}}],"schema":"https://github.com/citation-style-language/schema/raw/master/csl-citation.json"}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(Anisa Ika Hanani, 2011</w:t>
      </w:r>
      <w:r>
        <w:rPr>
          <w:rFonts w:ascii="Times New Roman" w:hAnsi="Times New Roman" w:cs="Times New Roman"/>
          <w:sz w:val="24"/>
          <w:lang w:val="id-ID"/>
        </w:rPr>
        <w:t>, hl</w:t>
      </w:r>
      <w:r>
        <w:rPr>
          <w:rFonts w:ascii="Times New Roman" w:hAnsi="Times New Roman" w:cs="Times New Roman"/>
          <w:sz w:val="24"/>
        </w:rPr>
        <w:t>m</w:t>
      </w:r>
      <w:r>
        <w:rPr>
          <w:rFonts w:ascii="Times New Roman" w:hAnsi="Times New Roman" w:cs="Times New Roman"/>
          <w:sz w:val="24"/>
          <w:lang w:val="id-ID"/>
        </w:rPr>
        <w:t xml:space="preserve"> 7</w:t>
      </w:r>
      <w:r w:rsidRPr="008D358F">
        <w:rPr>
          <w:rFonts w:ascii="Times New Roman" w:hAnsi="Times New Roman" w:cs="Times New Roman"/>
          <w:sz w:val="24"/>
          <w:lang w:val="id-ID"/>
        </w:rPr>
        <w:t>)</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w:t>
      </w:r>
    </w:p>
    <w:p w:rsidR="005279C2" w:rsidRPr="005D531D" w:rsidRDefault="005279C2" w:rsidP="005279C2">
      <w:pPr>
        <w:pStyle w:val="ListParagraph"/>
        <w:spacing w:line="480" w:lineRule="auto"/>
        <w:ind w:left="0" w:firstLine="993"/>
        <w:jc w:val="both"/>
        <w:rPr>
          <w:rFonts w:ascii="Times New Roman" w:hAnsi="Times New Roman" w:cs="Times New Roman"/>
          <w:sz w:val="24"/>
          <w:szCs w:val="24"/>
          <w:lang w:val="id-ID"/>
        </w:rPr>
      </w:pPr>
      <w:r w:rsidRPr="008D358F">
        <w:rPr>
          <w:rFonts w:ascii="Times New Roman" w:hAnsi="Times New Roman" w:cs="Times New Roman"/>
          <w:sz w:val="24"/>
          <w:szCs w:val="24"/>
          <w:lang w:val="id-ID"/>
        </w:rPr>
        <w:t xml:space="preserve">Untuk memprediksi </w:t>
      </w:r>
      <w:r w:rsidRPr="008D358F">
        <w:rPr>
          <w:rFonts w:ascii="Times New Roman" w:hAnsi="Times New Roman" w:cs="Times New Roman"/>
          <w:i/>
          <w:iCs/>
          <w:sz w:val="24"/>
          <w:szCs w:val="24"/>
          <w:lang w:val="id-ID"/>
        </w:rPr>
        <w:t xml:space="preserve">return </w:t>
      </w:r>
      <w:r w:rsidRPr="008D358F">
        <w:rPr>
          <w:rFonts w:ascii="Times New Roman" w:hAnsi="Times New Roman" w:cs="Times New Roman"/>
          <w:sz w:val="24"/>
          <w:szCs w:val="24"/>
          <w:lang w:val="id-ID"/>
        </w:rPr>
        <w:t>saham banyak faktor yang dapat digunakan sebagai parameter. Untuk keperluan tersebut investor (</w:t>
      </w:r>
      <w:r w:rsidRPr="008D358F">
        <w:rPr>
          <w:rFonts w:ascii="Times New Roman" w:hAnsi="Times New Roman" w:cs="Times New Roman"/>
          <w:i/>
          <w:iCs/>
          <w:sz w:val="24"/>
          <w:szCs w:val="24"/>
          <w:lang w:val="id-ID"/>
        </w:rPr>
        <w:t>shahib al-mal</w:t>
      </w:r>
      <w:r w:rsidRPr="008D358F">
        <w:rPr>
          <w:rFonts w:ascii="Times New Roman" w:hAnsi="Times New Roman" w:cs="Times New Roman"/>
          <w:sz w:val="24"/>
          <w:szCs w:val="24"/>
          <w:lang w:val="id-ID"/>
        </w:rPr>
        <w:t>) memerlukan alat ukur yang memadai terhadap proyeksi keuntungan (</w:t>
      </w:r>
      <w:r w:rsidRPr="008D358F">
        <w:rPr>
          <w:rFonts w:ascii="Times New Roman" w:hAnsi="Times New Roman" w:cs="Times New Roman"/>
          <w:i/>
          <w:iCs/>
          <w:sz w:val="24"/>
          <w:szCs w:val="24"/>
          <w:lang w:val="id-ID"/>
        </w:rPr>
        <w:t>retrun</w:t>
      </w:r>
      <w:r w:rsidRPr="008D358F">
        <w:rPr>
          <w:rFonts w:ascii="Times New Roman" w:hAnsi="Times New Roman" w:cs="Times New Roman"/>
          <w:sz w:val="24"/>
          <w:szCs w:val="24"/>
          <w:lang w:val="id-ID"/>
        </w:rPr>
        <w:t xml:space="preserve">) perusahaan di masa mendatang dengan tingkat probabilitas yang berbeda-beda. Salah satu faktor dari alat ukur ini adalah informasi keuangan dari perusahaan tersebut. Untuk mengetahui apakah informasi keuangan yang dihasilkan sudah dapat bermanfaat untuk memprediksi harga atau return saham di pasar modal, termasuk kondisi keuangan perusahaan di masa depan, adalah dengan cara melakukan analisis rasio keuangan </w:t>
      </w:r>
      <w:r w:rsidRPr="008D358F">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ADDIN ZOTERO_ITEM CSL_CITATION {"citationID":"sd0Ecoyu","properties":{"formattedCitation":"(Anisa Ika Hanani, 2011)","plainCitation":"(Anisa Ika Hanani, 2011)","dontUpdate":true,"noteIndex":0},"citationItems":[{"id":32,"uris":["http://zotero.org/users/local/jVMskn6Z/items/PTFKJ349"],"uri":["http://zotero.org/users/local/jVMskn6Z/items/PTFKJ349"],"itemData":{"id":32,"type":"article-journal","title":"Analisis Pengaruh Earning Per Share (EPS), Return On Equity (ROE), dan Debt To Equity Ratio (DER) Terhadap Return Saham Pada Perusahaan-Perusahaan Dalam Jakarta Islamic Index (JII) Periode Tahun 2005-2007","container-title":"Semarang","page":"18","abstract":"Penelitian ini bertujuan untuk menganalisis pengaruh Earning Per Share (EPS), Return on Equity (ROE) dan Debt to Equity Ratio (DER) terhadap return saham pada perusahaan-perusahaan dalam Jakarta Islamic Index (JII) periode tahun 2005-2007. Saham syariah merupakan saham-saham perusahaan yang dalam operasionalnya tidak bertentangan dengan syariat Islam, baik mengenai produk maupun manajemennya. \n Sampel penelitian terdiri dari 17 perusahaan dengan jumlah pengamatan sebanyak 51 data pengamatan. Akan tetapi setelah dikurangi outlier jumlah data pengamatan menjadi 49 data. Metode pengambilan sampel dilakukan dengan menggunakan purposive sampling. Metode pengujian hipotesis yang digunakan adalah analisis regresi berganda. \n Hasil penelitian ini secara parsial menunjukkan hanya variabel Return on Equity (ROE) yang berpengaruh positif terhadap return saham. Sedangkan variabel Earning Per Share (EPS) dan Debt to Equity Ratio (DER) tidak berpengaruh terhadap return saham. Hasil penelitian secara simultan menunjukkan bahwa Earning Per Share (EPS), Return on Equity (ROE) dan Debt to Equity Ratio (DER) memberikan pengaruh positif terhadap return saham.","author":[{"literal":"Anisa Ika Hanani"}],"issued":{"date-parts":[["2011"]]}}}],"schema":"https://github.com/citation-style-language/schema/raw/master/csl-citation.json"}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(Anisa Ika Hanani, 2011</w:t>
      </w:r>
      <w:r>
        <w:rPr>
          <w:rFonts w:ascii="Times New Roman" w:hAnsi="Times New Roman" w:cs="Times New Roman"/>
          <w:sz w:val="24"/>
          <w:lang w:val="id-ID"/>
        </w:rPr>
        <w:t>, hl</w:t>
      </w:r>
      <w:r w:rsidRPr="00F56232">
        <w:rPr>
          <w:rFonts w:ascii="Times New Roman" w:hAnsi="Times New Roman" w:cs="Times New Roman"/>
          <w:sz w:val="24"/>
          <w:lang w:val="id-ID"/>
        </w:rPr>
        <w:t>m</w:t>
      </w:r>
      <w:r>
        <w:rPr>
          <w:rFonts w:ascii="Times New Roman" w:hAnsi="Times New Roman" w:cs="Times New Roman"/>
          <w:sz w:val="24"/>
          <w:lang w:val="id-ID"/>
        </w:rPr>
        <w:t xml:space="preserve"> 8</w:t>
      </w:r>
      <w:r w:rsidRPr="008D358F">
        <w:rPr>
          <w:rFonts w:ascii="Times New Roman" w:hAnsi="Times New Roman" w:cs="Times New Roman"/>
          <w:sz w:val="24"/>
          <w:lang w:val="id-ID"/>
        </w:rPr>
        <w:t>)</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w:t>
      </w:r>
    </w:p>
    <w:p w:rsidR="005279C2"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imes New Roman" w:hAnsi="Times New Roman" w:cs="Times New Roman"/>
          <w:sz w:val="24"/>
          <w:szCs w:val="24"/>
          <w:lang w:val="id-ID"/>
        </w:rPr>
        <w:t xml:space="preserve">Rasio keuangan yang berasal dari laporan keuangan sering disebut faktor fundamental perusahaan yang dilakukan dengan teknik analisis fundamental. Bagi perusahaan-perusahaan yang </w:t>
      </w:r>
      <w:r w:rsidRPr="008D358F">
        <w:rPr>
          <w:rFonts w:ascii="Times New Roman" w:hAnsi="Times New Roman" w:cs="Times New Roman"/>
          <w:i/>
          <w:iCs/>
          <w:sz w:val="24"/>
          <w:szCs w:val="24"/>
          <w:lang w:val="id-ID"/>
        </w:rPr>
        <w:t>go public</w:t>
      </w:r>
      <w:r w:rsidRPr="008D358F">
        <w:rPr>
          <w:rFonts w:ascii="Times New Roman" w:hAnsi="Times New Roman" w:cs="Times New Roman"/>
          <w:sz w:val="24"/>
          <w:szCs w:val="24"/>
          <w:lang w:val="id-ID"/>
        </w:rPr>
        <w:t xml:space="preserve"> diharuskan menyertakan rasio keuangan yang relevan sesuai dengan Keputusan Ketua Bapepam Nomor KEP-51/PM/1996</w:t>
      </w:r>
      <w:r>
        <w:rPr>
          <w:rFonts w:ascii="Times New Roman" w:hAnsi="Times New Roman" w:cs="Times New Roman"/>
          <w:sz w:val="24"/>
          <w:szCs w:val="24"/>
          <w:lang w:val="id-ID"/>
        </w:rPr>
        <w:t xml:space="preserve"> tanggal 17 Januari 1996 (BEJ).</w:t>
      </w:r>
    </w:p>
    <w:p w:rsidR="005279C2"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imes New Roman" w:hAnsi="Times New Roman" w:cs="Times New Roman"/>
          <w:i/>
          <w:iCs/>
          <w:sz w:val="24"/>
          <w:szCs w:val="24"/>
          <w:lang w:val="id-ID"/>
        </w:rPr>
        <w:t>Price Book Value</w:t>
      </w:r>
      <w:r w:rsidRPr="008D358F">
        <w:rPr>
          <w:rFonts w:ascii="Times New Roman" w:hAnsi="Times New Roman" w:cs="Times New Roman"/>
          <w:sz w:val="24"/>
          <w:szCs w:val="24"/>
          <w:lang w:val="id-ID"/>
        </w:rPr>
        <w:t xml:space="preserve"> (PBV) me</w:t>
      </w:r>
      <w:r>
        <w:rPr>
          <w:rFonts w:ascii="Times New Roman" w:hAnsi="Times New Roman" w:cs="Times New Roman"/>
          <w:sz w:val="24"/>
          <w:szCs w:val="24"/>
          <w:lang w:val="id-ID"/>
        </w:rPr>
        <w:t>rupakan ra</w:t>
      </w:r>
      <w:proofErr w:type="spellStart"/>
      <w:r>
        <w:rPr>
          <w:rFonts w:ascii="Times New Roman" w:hAnsi="Times New Roman" w:cs="Times New Roman"/>
          <w:sz w:val="24"/>
          <w:szCs w:val="24"/>
        </w:rPr>
        <w:t>si</w:t>
      </w:r>
      <w:proofErr w:type="spellEnd"/>
      <w:r w:rsidRPr="008D358F">
        <w:rPr>
          <w:rFonts w:ascii="Times New Roman" w:hAnsi="Times New Roman" w:cs="Times New Roman"/>
          <w:sz w:val="24"/>
          <w:szCs w:val="24"/>
          <w:lang w:val="id-ID"/>
        </w:rPr>
        <w:t xml:space="preserve">o yang paling sering digunakan oleh investor agar dapat mengetahui seberapa besar pasar percaya terhadap prospek perusahaan kedepannya. </w:t>
      </w:r>
      <w:r w:rsidRPr="008D358F">
        <w:rPr>
          <w:rFonts w:ascii="Times New Roman" w:hAnsi="Times New Roman" w:cs="Times New Roman"/>
          <w:i/>
          <w:iCs/>
          <w:sz w:val="24"/>
          <w:szCs w:val="24"/>
          <w:lang w:val="id-ID"/>
        </w:rPr>
        <w:t>Price Book Value</w:t>
      </w:r>
      <w:r w:rsidRPr="008D358F">
        <w:rPr>
          <w:rFonts w:ascii="Times New Roman" w:hAnsi="Times New Roman" w:cs="Times New Roman"/>
          <w:sz w:val="24"/>
          <w:szCs w:val="24"/>
          <w:lang w:val="id-ID"/>
        </w:rPr>
        <w:t xml:space="preserve"> (PBV) yaitu membandingkan harga pasar saham dengan nilai buku saham </w:t>
      </w:r>
      <w:r w:rsidRPr="008D358F">
        <w:rPr>
          <w:rFonts w:ascii="Times New Roman" w:hAnsi="Times New Roman" w:cs="Times New Roman"/>
          <w:sz w:val="24"/>
          <w:szCs w:val="24"/>
          <w:lang w:val="id-ID"/>
        </w:rPr>
        <w:fldChar w:fldCharType="begin"/>
      </w:r>
      <w:r w:rsidRPr="008D358F">
        <w:rPr>
          <w:rFonts w:ascii="Times New Roman" w:hAnsi="Times New Roman" w:cs="Times New Roman"/>
          <w:sz w:val="24"/>
          <w:szCs w:val="24"/>
          <w:lang w:val="id-ID"/>
        </w:rPr>
        <w:instrText xml:space="preserve"> ADDIN ZOTERO_ITEM CSL_CITATION {"citationID":"HxMuC69v","properties":{"formattedCitation":"(Putu Dina dan Suaryana, 2013)","plainCitation":"(Putu Dina dan Suaryana, 2013)","noteIndex":0},"citationItems":[{"id":45,"uris":["http://zotero.org/users/local/jVMskn6Z/items/D54BLDA4"],"uri":["http://zotero.org/users/local/jVMskn6Z/items/D54BLDA4"],"itemData":{"id":45,"type":"article-journal","title":"Pengaruh EPS, DER, dan PBV Terhadap Harga Saham","container-title":"Bali","page":"5","ISSN":"2302-8556","author":[{"literal":"Putu Dina dan Suaryana"}],"issued":{"date-parts":[["2013"]]}}}],"schema":"https://github.com/citation-style-language/schema/raw/master/csl-citation.json"}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(Putu Dina dan Suaryana, 2013)</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w:t>
      </w:r>
    </w:p>
    <w:p w:rsidR="005279C2"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imes New Roman" w:hAnsi="Times New Roman" w:cs="Times New Roman"/>
          <w:i/>
          <w:iCs/>
          <w:sz w:val="24"/>
          <w:szCs w:val="24"/>
          <w:lang w:val="id-ID"/>
        </w:rPr>
        <w:lastRenderedPageBreak/>
        <w:t>Debt to Equity Ratio</w:t>
      </w:r>
      <w:r w:rsidRPr="008D358F">
        <w:rPr>
          <w:rFonts w:ascii="Times New Roman" w:hAnsi="Times New Roman" w:cs="Times New Roman"/>
          <w:sz w:val="24"/>
          <w:szCs w:val="24"/>
          <w:lang w:val="id-ID"/>
        </w:rPr>
        <w:t xml:space="preserve"> (DER) merupakan rasio solvabilitas yang dapat mengukur kemampuan kinerja perusahaan dalam hal mengembalikan hutang jangka panjangnya dengan melihat perbandingan antara total hutang dengan total ekuitasnya. Rasio ini dapat memberikan gambaran mengenai struktur modal yang dimiliki oleh perusahaan sehingga dapat dilihat tingkat risiko tidak terbayarkan suatu hutang </w:t>
      </w:r>
      <w:r w:rsidRPr="008D358F">
        <w:rPr>
          <w:rFonts w:ascii="Times New Roman" w:hAnsi="Times New Roman" w:cs="Times New Roman"/>
          <w:sz w:val="24"/>
          <w:szCs w:val="24"/>
          <w:lang w:val="id-ID"/>
        </w:rPr>
        <w:fldChar w:fldCharType="begin"/>
      </w:r>
      <w:r w:rsidRPr="008D358F">
        <w:rPr>
          <w:rFonts w:ascii="Times New Roman" w:hAnsi="Times New Roman" w:cs="Times New Roman"/>
          <w:sz w:val="24"/>
          <w:szCs w:val="24"/>
          <w:lang w:val="id-ID"/>
        </w:rPr>
        <w:instrText xml:space="preserve"> ADDIN ZOTERO_ITEM CSL_CITATION {"citationID":"bRZ9XCkk","properties":{"formattedCitation":"(Anisa Ika Hanani, 2011)","plainCitation":"(Anisa Ika Hanani, 2011)","noteIndex":0},"citationItems":[{"id":32,"uris":["http://zotero.org/users/local/jVMskn6Z/items/PTFKJ349"],"uri":["http://zotero.org/users/local/jVMskn6Z/items/PTFKJ349"],"itemData":{"id":32,"type":"article-journal","title":"Analisis Pengaruh Earning Per Share (EPS), Return On Equity (ROE), dan Debt To Equity Ratio (DER) Terhadap Return Saham Pada Perusahaan-Perusahaan Dalam Jakarta Islamic Index (JII) Periode Tahun 2005-2007","container-title":"Semarang","page":"18","abstract":"Penelitian ini bertujuan untuk menganalisis pengaruh Earning Per Share (EPS), Return on Equity (ROE) dan Debt to Equity Ratio (DER) terhadap return saham pada perusahaan-perusahaan dalam Jakarta Islamic Index (JII) periode tahun 2005-2007. Saham syariah merupakan saham-saham perusahaan yang dalam operasionalnya tidak bertentangan dengan syariat Islam, baik mengenai produk maupun manajemennya. \n Sampel penelitian terdiri dari 17 perusahaan dengan jumlah pengamatan sebanyak 51 data pengamatan. Akan tetapi setelah dikurangi outlier jumlah data pengamatan menjadi 49 data. Metode pengambilan sampel dilakukan dengan menggunakan purposive sampling. Metode pengujian hipotesis yang digunakan adalah analisis regresi berganda. \n Hasil penelitian ini secara parsial menunjukkan hanya variabel Return on Equity (ROE) yang berpengaruh positif terhadap return saham. Sedangkan variabel Earning Per Share (EPS) dan Debt to Equity Ratio (DER) tidak berpengaruh terhadap return saham. Hasil penelitian secara simultan menunjukkan bahwa Earning Per Share (EPS), Return on Equity (ROE) dan Debt to Equity Ratio (DER) memberikan pengaruh positif terhadap return saham.","author":[{"literal":"Anisa Ika Hanani"}],"issued":{"date-parts":[["2011"]]}}}],"schema":"https://github.com/citation-style-language/schema/raw/master/csl-citation.json"}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(Anisa Ika Hanani, 2011</w:t>
      </w:r>
      <w:r w:rsidRPr="001119D5">
        <w:rPr>
          <w:rFonts w:ascii="Times New Roman" w:hAnsi="Times New Roman" w:cs="Times New Roman"/>
          <w:sz w:val="24"/>
          <w:lang w:val="id-ID"/>
        </w:rPr>
        <w:t>, hlm 17</w:t>
      </w:r>
      <w:r w:rsidRPr="008D358F">
        <w:rPr>
          <w:rFonts w:ascii="Times New Roman" w:hAnsi="Times New Roman" w:cs="Times New Roman"/>
          <w:sz w:val="24"/>
          <w:lang w:val="id-ID"/>
        </w:rPr>
        <w:t>)</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w:t>
      </w:r>
    </w:p>
    <w:p w:rsidR="005279C2"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imes New Roman" w:hAnsi="Times New Roman" w:cs="Times New Roman"/>
          <w:i/>
          <w:iCs/>
          <w:sz w:val="24"/>
          <w:szCs w:val="24"/>
          <w:lang w:val="id-ID"/>
        </w:rPr>
        <w:t>Return On Equity</w:t>
      </w:r>
      <w:r w:rsidRPr="008D358F">
        <w:rPr>
          <w:rFonts w:ascii="Times New Roman" w:hAnsi="Times New Roman" w:cs="Times New Roman"/>
          <w:sz w:val="24"/>
          <w:szCs w:val="24"/>
          <w:lang w:val="id-ID"/>
        </w:rPr>
        <w:t xml:space="preserve"> (ROE) merupakan salah satu rasio profitabilitas yang digunakan investor (</w:t>
      </w:r>
      <w:r w:rsidRPr="008D358F">
        <w:rPr>
          <w:rFonts w:ascii="Times New Roman" w:hAnsi="Times New Roman" w:cs="Times New Roman"/>
          <w:i/>
          <w:iCs/>
          <w:sz w:val="24"/>
          <w:szCs w:val="24"/>
          <w:lang w:val="id-ID"/>
        </w:rPr>
        <w:t>Shahib al-mal</w:t>
      </w:r>
      <w:r w:rsidRPr="008D358F">
        <w:rPr>
          <w:rFonts w:ascii="Times New Roman" w:hAnsi="Times New Roman" w:cs="Times New Roman"/>
          <w:sz w:val="24"/>
          <w:szCs w:val="24"/>
          <w:lang w:val="id-ID"/>
        </w:rPr>
        <w:t xml:space="preserve">) untuk mengetahui kemampuan perusahaan atas keseluruhan dana yang ditanamkan dalam aktivitas yang digunakan untuk aktivitas operasi perusahaan dengan tujuan menghasilkan laba dengan memanfaatkan aktiva yang dimilikinya. Untuk menilai seberapa besar tingkat pengembalian dari saham yang ditanamkan dalam sebuah pasar modal maka dibutuhkan </w:t>
      </w:r>
      <w:r w:rsidRPr="008D358F">
        <w:rPr>
          <w:rFonts w:ascii="Times New Roman" w:hAnsi="Times New Roman" w:cs="Times New Roman"/>
          <w:i/>
          <w:iCs/>
          <w:sz w:val="24"/>
          <w:szCs w:val="24"/>
          <w:lang w:val="id-ID"/>
        </w:rPr>
        <w:t>Return On Equity</w:t>
      </w:r>
      <w:r w:rsidRPr="008D358F">
        <w:rPr>
          <w:rFonts w:ascii="Times New Roman" w:hAnsi="Times New Roman" w:cs="Times New Roman"/>
          <w:sz w:val="24"/>
          <w:szCs w:val="24"/>
          <w:lang w:val="id-ID"/>
        </w:rPr>
        <w:t xml:space="preserve"> (ROE).</w:t>
      </w:r>
    </w:p>
    <w:p w:rsidR="005279C2"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imes New Roman" w:hAnsi="Times New Roman" w:cs="Times New Roman"/>
          <w:sz w:val="24"/>
          <w:szCs w:val="24"/>
          <w:lang w:val="id-ID"/>
        </w:rPr>
        <w:t xml:space="preserve">Rasio keuangan yang dapat digunakan untuk memprediksi </w:t>
      </w:r>
      <w:r w:rsidRPr="008D358F">
        <w:rPr>
          <w:rFonts w:ascii="Times New Roman" w:hAnsi="Times New Roman" w:cs="Times New Roman"/>
          <w:i/>
          <w:iCs/>
          <w:sz w:val="24"/>
          <w:szCs w:val="24"/>
          <w:lang w:val="id-ID"/>
        </w:rPr>
        <w:t xml:space="preserve">return </w:t>
      </w:r>
      <w:r w:rsidRPr="008D358F">
        <w:rPr>
          <w:rFonts w:ascii="Times New Roman" w:hAnsi="Times New Roman" w:cs="Times New Roman"/>
          <w:sz w:val="24"/>
          <w:szCs w:val="24"/>
          <w:lang w:val="id-ID"/>
        </w:rPr>
        <w:t xml:space="preserve">saham antara lain </w:t>
      </w:r>
      <w:r w:rsidRPr="008D358F">
        <w:rPr>
          <w:rFonts w:ascii="Times New Roman" w:hAnsi="Times New Roman" w:cs="Times New Roman"/>
          <w:i/>
          <w:iCs/>
          <w:sz w:val="24"/>
          <w:szCs w:val="24"/>
          <w:lang w:val="id-ID"/>
        </w:rPr>
        <w:t>Earning Per Share</w:t>
      </w:r>
      <w:r w:rsidRPr="008D358F">
        <w:rPr>
          <w:rFonts w:ascii="Times New Roman" w:hAnsi="Times New Roman" w:cs="Times New Roman"/>
          <w:sz w:val="24"/>
          <w:szCs w:val="24"/>
          <w:lang w:val="id-ID"/>
        </w:rPr>
        <w:t xml:space="preserve"> (EPS). Rasio ini digunakan bagi investor yang membutuhkan informasi jangka pendek. </w:t>
      </w:r>
      <w:r w:rsidRPr="008D358F">
        <w:rPr>
          <w:rFonts w:ascii="Times New Roman" w:hAnsi="Times New Roman" w:cs="Times New Roman"/>
          <w:i/>
          <w:iCs/>
          <w:sz w:val="24"/>
          <w:szCs w:val="24"/>
          <w:lang w:val="id-ID"/>
        </w:rPr>
        <w:t>Earning Per Share</w:t>
      </w:r>
      <w:r w:rsidRPr="008D358F">
        <w:rPr>
          <w:rFonts w:ascii="Times New Roman" w:hAnsi="Times New Roman" w:cs="Times New Roman"/>
          <w:sz w:val="24"/>
          <w:szCs w:val="24"/>
          <w:lang w:val="id-ID"/>
        </w:rPr>
        <w:t xml:space="preserve"> (EPS) atau laba per lembar saham adalah tingkat keuntungan bersih untuk tiap lembar saham yang mampu diraih perusahaan pada saat menjalankan operasinya. Laba per lembar saham atau </w:t>
      </w:r>
      <w:r w:rsidRPr="008D358F">
        <w:rPr>
          <w:rFonts w:ascii="Times New Roman" w:hAnsi="Times New Roman" w:cs="Times New Roman"/>
          <w:i/>
          <w:iCs/>
          <w:sz w:val="24"/>
          <w:szCs w:val="24"/>
          <w:lang w:val="id-ID"/>
        </w:rPr>
        <w:t xml:space="preserve">Earning Per Share </w:t>
      </w:r>
      <w:r w:rsidRPr="008D358F">
        <w:rPr>
          <w:rFonts w:ascii="Times New Roman" w:hAnsi="Times New Roman" w:cs="Times New Roman"/>
          <w:sz w:val="24"/>
          <w:szCs w:val="24"/>
          <w:lang w:val="id-ID"/>
        </w:rPr>
        <w:t xml:space="preserve">(EPS) diperoleh dari laba yang tersedia bagi pemegang saham dibagi dengan jumlah rata-rata saham yang beredar. Jadi </w:t>
      </w:r>
      <w:r w:rsidRPr="00353735">
        <w:rPr>
          <w:rFonts w:ascii="Times New Roman" w:hAnsi="Times New Roman" w:cs="Times New Roman"/>
          <w:i/>
          <w:iCs/>
          <w:sz w:val="24"/>
          <w:szCs w:val="24"/>
          <w:lang w:val="id-ID"/>
        </w:rPr>
        <w:t>Earning Per Share</w:t>
      </w:r>
      <w:r w:rsidRPr="008D358F">
        <w:rPr>
          <w:rFonts w:ascii="Times New Roman" w:hAnsi="Times New Roman" w:cs="Times New Roman"/>
          <w:sz w:val="24"/>
          <w:szCs w:val="24"/>
          <w:lang w:val="id-ID"/>
        </w:rPr>
        <w:t xml:space="preserve"> (EPS) digunakan sebagai alat analisis untuk mengetahui tingkat profitabilitas sebuah perusahaan </w:t>
      </w:r>
      <w:r w:rsidRPr="008D358F">
        <w:rPr>
          <w:rFonts w:ascii="Times New Roman" w:hAnsi="Times New Roman" w:cs="Times New Roman"/>
          <w:sz w:val="24"/>
          <w:szCs w:val="24"/>
          <w:lang w:val="id-ID"/>
        </w:rPr>
        <w:fldChar w:fldCharType="begin"/>
      </w:r>
      <w:r w:rsidRPr="008D358F">
        <w:rPr>
          <w:rFonts w:ascii="Times New Roman" w:hAnsi="Times New Roman" w:cs="Times New Roman"/>
          <w:sz w:val="24"/>
          <w:szCs w:val="24"/>
          <w:lang w:val="id-ID"/>
        </w:rPr>
        <w:instrText xml:space="preserve"> ADDIN ZOTERO_ITEM CSL_CITATION {"citationID":"nfdoBiWy","properties":{"formattedCitation":"(Werner R Muhadi, 2013)","plainCitation":"(Werner R Muhadi, 2013)","noteIndex":0},"citationItems":[{"id":50,"uris":["http://zotero.org/users/local/jVMskn6Z/items/C9TCTM4M"],"uri":["http://zotero.org/users/local/jVMskn6Z/items/C9TCTM4M"],"itemData":{"id":50,"type":"book","title":"Analisis Laporan Keuangan Proyeksi dan Valuasi Saham","publisher":"Salemba Empat","publisher-place":"Jakarta","number-of-pages":"64","event-place":"Jakarta","author":[{"literal":"Werner R Muhadi"}],"issued":{"date-parts":[["2013"]]}}}],"schema":"https://github.com/citation-style-language/schema/raw/master/csl-citation.json"} </w:instrText>
      </w:r>
      <w:r w:rsidRPr="008D358F">
        <w:rPr>
          <w:rFonts w:ascii="Times New Roman" w:hAnsi="Times New Roman" w:cs="Times New Roman"/>
          <w:sz w:val="24"/>
          <w:szCs w:val="24"/>
          <w:lang w:val="id-ID"/>
        </w:rPr>
        <w:fldChar w:fldCharType="separate"/>
      </w:r>
      <w:r w:rsidRPr="008D358F">
        <w:rPr>
          <w:rFonts w:ascii="Times New Roman" w:hAnsi="Times New Roman" w:cs="Times New Roman"/>
          <w:sz w:val="24"/>
          <w:lang w:val="id-ID"/>
        </w:rPr>
        <w:t>(Werner R Muhadi, 2013)</w:t>
      </w:r>
      <w:r w:rsidRPr="008D358F">
        <w:rPr>
          <w:rFonts w:ascii="Times New Roman" w:hAnsi="Times New Roman" w:cs="Times New Roman"/>
          <w:sz w:val="24"/>
          <w:szCs w:val="24"/>
          <w:lang w:val="id-ID"/>
        </w:rPr>
        <w:fldChar w:fldCharType="end"/>
      </w:r>
      <w:r w:rsidRPr="008D358F">
        <w:rPr>
          <w:rFonts w:ascii="Times New Roman" w:hAnsi="Times New Roman" w:cs="Times New Roman"/>
          <w:sz w:val="24"/>
          <w:szCs w:val="24"/>
          <w:lang w:val="id-ID"/>
        </w:rPr>
        <w:t>.</w:t>
      </w:r>
    </w:p>
    <w:p w:rsidR="005279C2" w:rsidRPr="0078741B" w:rsidRDefault="005279C2" w:rsidP="005279C2">
      <w:pPr>
        <w:pStyle w:val="ListParagraph"/>
        <w:spacing w:line="480" w:lineRule="auto"/>
        <w:ind w:left="0" w:firstLine="993"/>
        <w:jc w:val="both"/>
        <w:rPr>
          <w:rFonts w:ascii="Times New Roman" w:hAnsi="Times New Roman" w:cs="Times New Roman"/>
          <w:sz w:val="24"/>
          <w:szCs w:val="24"/>
        </w:rPr>
      </w:pPr>
      <w:r w:rsidRPr="008D358F">
        <w:rPr>
          <w:rFonts w:asciiTheme="majorBidi" w:hAnsiTheme="majorBidi" w:cstheme="majorBidi"/>
          <w:sz w:val="24"/>
          <w:szCs w:val="24"/>
          <w:lang w:val="id-ID"/>
        </w:rPr>
        <w:lastRenderedPageBreak/>
        <w:t xml:space="preserve">Mengingat pentingnya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bagi investor untuk menentukan apakah investor akan menanamkan sahamnya pada perusahaan yang bersangkutan atau tidak, maka penulis tertarik untuk melakukan penelitian mengenai pengaruh ratio keuangan terhadap </w:t>
      </w:r>
      <w:r w:rsidRPr="008D358F">
        <w:rPr>
          <w:rFonts w:asciiTheme="majorBidi" w:hAnsiTheme="majorBidi" w:cstheme="majorBidi"/>
          <w:i/>
          <w:iCs/>
          <w:sz w:val="24"/>
          <w:szCs w:val="24"/>
          <w:lang w:val="id-ID"/>
        </w:rPr>
        <w:t xml:space="preserve">return </w:t>
      </w:r>
      <w:r w:rsidRPr="008D358F">
        <w:rPr>
          <w:rFonts w:asciiTheme="majorBidi" w:hAnsiTheme="majorBidi" w:cstheme="majorBidi"/>
          <w:sz w:val="24"/>
          <w:szCs w:val="24"/>
          <w:lang w:val="id-ID"/>
        </w:rPr>
        <w:t>saham. Periode yang dipilih adalah tahun 2015-2018, periode ini dipilih karena adanya relevansi informasi yang menunjukkan kondisi akhir atau saat ini dari perusahaan-perusahaan yang terkait. Berdasarkan alasan tersebut maka peneliti terdorong untuk melakukan penelitian dengan judul “</w:t>
      </w:r>
      <w:r w:rsidRPr="008D358F">
        <w:rPr>
          <w:rFonts w:asciiTheme="majorBidi" w:hAnsiTheme="majorBidi" w:cstheme="majorBidi"/>
          <w:b/>
          <w:bCs/>
          <w:sz w:val="24"/>
          <w:szCs w:val="24"/>
          <w:lang w:val="id-ID"/>
        </w:rPr>
        <w:t xml:space="preserve">Analisis Pengaruh </w:t>
      </w:r>
      <w:r w:rsidRPr="008D358F">
        <w:rPr>
          <w:rFonts w:asciiTheme="majorBidi" w:hAnsiTheme="majorBidi" w:cstheme="majorBidi"/>
          <w:b/>
          <w:bCs/>
          <w:i/>
          <w:iCs/>
          <w:sz w:val="24"/>
          <w:szCs w:val="24"/>
          <w:lang w:val="id-ID"/>
        </w:rPr>
        <w:t>Price Book Value</w:t>
      </w:r>
      <w:r w:rsidRPr="008D358F">
        <w:rPr>
          <w:rFonts w:asciiTheme="majorBidi" w:hAnsiTheme="majorBidi" w:cstheme="majorBidi"/>
          <w:b/>
          <w:bCs/>
          <w:sz w:val="24"/>
          <w:szCs w:val="24"/>
          <w:lang w:val="id-ID"/>
        </w:rPr>
        <w:t xml:space="preserve"> (PBV), </w:t>
      </w:r>
      <w:r w:rsidRPr="008D358F">
        <w:rPr>
          <w:rFonts w:asciiTheme="majorBidi" w:hAnsiTheme="majorBidi" w:cstheme="majorBidi"/>
          <w:b/>
          <w:bCs/>
          <w:i/>
          <w:iCs/>
          <w:sz w:val="24"/>
          <w:szCs w:val="24"/>
          <w:lang w:val="id-ID"/>
        </w:rPr>
        <w:t>Debt To</w:t>
      </w:r>
      <w:r w:rsidRPr="008D358F">
        <w:rPr>
          <w:rFonts w:asciiTheme="majorBidi" w:hAnsiTheme="majorBidi" w:cstheme="majorBidi"/>
          <w:b/>
          <w:bCs/>
          <w:sz w:val="24"/>
          <w:szCs w:val="24"/>
          <w:lang w:val="id-ID"/>
        </w:rPr>
        <w:t xml:space="preserve"> </w:t>
      </w:r>
      <w:r w:rsidRPr="008D358F">
        <w:rPr>
          <w:rFonts w:asciiTheme="majorBidi" w:hAnsiTheme="majorBidi" w:cstheme="majorBidi"/>
          <w:b/>
          <w:bCs/>
          <w:i/>
          <w:iCs/>
          <w:sz w:val="24"/>
          <w:szCs w:val="24"/>
          <w:lang w:val="id-ID"/>
        </w:rPr>
        <w:t>Equity Ratio</w:t>
      </w:r>
      <w:r w:rsidRPr="008D358F">
        <w:rPr>
          <w:rFonts w:asciiTheme="majorBidi" w:hAnsiTheme="majorBidi" w:cstheme="majorBidi"/>
          <w:b/>
          <w:bCs/>
          <w:sz w:val="24"/>
          <w:szCs w:val="24"/>
          <w:lang w:val="id-ID"/>
        </w:rPr>
        <w:t xml:space="preserve"> (DER), </w:t>
      </w:r>
      <w:r w:rsidRPr="008D358F">
        <w:rPr>
          <w:rFonts w:asciiTheme="majorBidi" w:hAnsiTheme="majorBidi" w:cstheme="majorBidi"/>
          <w:b/>
          <w:bCs/>
          <w:i/>
          <w:iCs/>
          <w:sz w:val="24"/>
          <w:szCs w:val="24"/>
          <w:lang w:val="id-ID"/>
        </w:rPr>
        <w:t>Return On Equity</w:t>
      </w:r>
      <w:r w:rsidRPr="008D358F">
        <w:rPr>
          <w:rFonts w:asciiTheme="majorBidi" w:hAnsiTheme="majorBidi" w:cstheme="majorBidi"/>
          <w:b/>
          <w:bCs/>
          <w:sz w:val="24"/>
          <w:szCs w:val="24"/>
          <w:lang w:val="id-ID"/>
        </w:rPr>
        <w:t xml:space="preserve"> (ROE), dan </w:t>
      </w:r>
      <w:r w:rsidRPr="008D358F">
        <w:rPr>
          <w:rFonts w:asciiTheme="majorBidi" w:hAnsiTheme="majorBidi" w:cstheme="majorBidi"/>
          <w:b/>
          <w:bCs/>
          <w:i/>
          <w:iCs/>
          <w:sz w:val="24"/>
          <w:szCs w:val="24"/>
          <w:lang w:val="id-ID"/>
        </w:rPr>
        <w:t>Earning Per Share</w:t>
      </w:r>
      <w:r w:rsidRPr="008D358F">
        <w:rPr>
          <w:rFonts w:asciiTheme="majorBidi" w:hAnsiTheme="majorBidi" w:cstheme="majorBidi"/>
          <w:b/>
          <w:bCs/>
          <w:sz w:val="24"/>
          <w:szCs w:val="24"/>
          <w:lang w:val="id-ID"/>
        </w:rPr>
        <w:t xml:space="preserve"> (EPS) Terhadap </w:t>
      </w:r>
      <w:r w:rsidRPr="008D358F">
        <w:rPr>
          <w:rFonts w:asciiTheme="majorBidi" w:hAnsiTheme="majorBidi" w:cstheme="majorBidi"/>
          <w:b/>
          <w:bCs/>
          <w:i/>
          <w:iCs/>
          <w:sz w:val="24"/>
          <w:szCs w:val="24"/>
          <w:lang w:val="id-ID"/>
        </w:rPr>
        <w:t>Return</w:t>
      </w:r>
      <w:r w:rsidRPr="008D358F">
        <w:rPr>
          <w:rFonts w:asciiTheme="majorBidi" w:hAnsiTheme="majorBidi" w:cstheme="majorBidi"/>
          <w:b/>
          <w:bCs/>
          <w:sz w:val="24"/>
          <w:szCs w:val="24"/>
          <w:lang w:val="id-ID"/>
        </w:rPr>
        <w:t xml:space="preserve"> Saham Pada Perusahaan-Perusahaan Dalam </w:t>
      </w:r>
      <w:r w:rsidRPr="008D358F">
        <w:rPr>
          <w:rFonts w:asciiTheme="majorBidi" w:hAnsiTheme="majorBidi" w:cstheme="majorBidi"/>
          <w:b/>
          <w:bCs/>
          <w:i/>
          <w:iCs/>
          <w:sz w:val="24"/>
          <w:szCs w:val="24"/>
          <w:lang w:val="id-ID"/>
        </w:rPr>
        <w:t>Jakarta Islamic Index</w:t>
      </w:r>
      <w:r w:rsidRPr="008D358F">
        <w:rPr>
          <w:rFonts w:asciiTheme="majorBidi" w:hAnsiTheme="majorBidi" w:cstheme="majorBidi"/>
          <w:b/>
          <w:bCs/>
          <w:sz w:val="24"/>
          <w:szCs w:val="24"/>
          <w:lang w:val="id-ID"/>
        </w:rPr>
        <w:t xml:space="preserve"> (JII) Periode Tahun 2015-2018</w:t>
      </w:r>
      <w:r>
        <w:rPr>
          <w:rFonts w:asciiTheme="majorBidi" w:hAnsiTheme="majorBidi" w:cstheme="majorBidi"/>
          <w:sz w:val="24"/>
          <w:szCs w:val="24"/>
          <w:lang w:val="id-ID"/>
        </w:rPr>
        <w:t>”</w:t>
      </w:r>
      <w:r>
        <w:rPr>
          <w:rFonts w:asciiTheme="majorBidi" w:hAnsiTheme="majorBidi" w:cstheme="majorBidi"/>
          <w:sz w:val="24"/>
          <w:szCs w:val="24"/>
        </w:rPr>
        <w:t>.</w:t>
      </w:r>
    </w:p>
    <w:p w:rsidR="005279C2" w:rsidRPr="008D358F" w:rsidRDefault="005279C2" w:rsidP="005279C2">
      <w:pPr>
        <w:pStyle w:val="Heading2"/>
      </w:pPr>
      <w:bookmarkStart w:id="2" w:name="_Toc44183782"/>
      <w:proofErr w:type="spellStart"/>
      <w:r w:rsidRPr="008D358F">
        <w:t>Rumusan</w:t>
      </w:r>
      <w:proofErr w:type="spellEnd"/>
      <w:r w:rsidRPr="008D358F">
        <w:t xml:space="preserve"> </w:t>
      </w:r>
      <w:proofErr w:type="spellStart"/>
      <w:r w:rsidRPr="008D358F">
        <w:t>Masalah</w:t>
      </w:r>
      <w:bookmarkEnd w:id="2"/>
      <w:proofErr w:type="spellEnd"/>
    </w:p>
    <w:p w:rsidR="005279C2" w:rsidRPr="008D358F" w:rsidRDefault="005279C2" w:rsidP="005279C2">
      <w:pPr>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Berdasarkan uraian latar belakang masalah tersebut, maka identifikasi masalah dalam penelitian ini meliputi :</w:t>
      </w:r>
    </w:p>
    <w:p w:rsidR="005279C2" w:rsidRPr="008D358F" w:rsidRDefault="005279C2" w:rsidP="005279C2">
      <w:pPr>
        <w:pStyle w:val="ListParagraph"/>
        <w:numPr>
          <w:ilvl w:val="0"/>
          <w:numId w:val="3"/>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Apakah </w:t>
      </w:r>
      <w:r w:rsidRPr="008D358F">
        <w:rPr>
          <w:rFonts w:asciiTheme="majorBidi" w:hAnsiTheme="majorBidi" w:cstheme="majorBidi"/>
          <w:i/>
          <w:iCs/>
          <w:sz w:val="24"/>
          <w:szCs w:val="24"/>
          <w:lang w:val="id-ID"/>
        </w:rPr>
        <w:t>Price Book Value</w:t>
      </w:r>
      <w:r w:rsidRPr="008D358F">
        <w:rPr>
          <w:rFonts w:asciiTheme="majorBidi" w:hAnsiTheme="majorBidi" w:cstheme="majorBidi"/>
          <w:sz w:val="24"/>
          <w:szCs w:val="24"/>
          <w:lang w:val="id-ID"/>
        </w:rPr>
        <w:t xml:space="preserve"> (PBV),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(DER), </w:t>
      </w:r>
      <w:r w:rsidRPr="008D358F">
        <w:rPr>
          <w:rFonts w:asciiTheme="majorBidi" w:hAnsiTheme="majorBidi" w:cstheme="majorBidi"/>
          <w:i/>
          <w:iCs/>
          <w:sz w:val="24"/>
          <w:szCs w:val="24"/>
          <w:lang w:val="id-ID"/>
        </w:rPr>
        <w:t xml:space="preserve">Return On Equity </w:t>
      </w:r>
      <w:r w:rsidRPr="008D358F">
        <w:rPr>
          <w:rFonts w:asciiTheme="majorBidi" w:hAnsiTheme="majorBidi" w:cstheme="majorBidi"/>
          <w:sz w:val="24"/>
          <w:szCs w:val="24"/>
          <w:lang w:val="id-ID"/>
        </w:rPr>
        <w:t xml:space="preserve">(ROE), dan </w:t>
      </w:r>
      <w:r w:rsidRPr="008D358F">
        <w:rPr>
          <w:rFonts w:asciiTheme="majorBidi" w:hAnsiTheme="majorBidi" w:cstheme="majorBidi"/>
          <w:i/>
          <w:iCs/>
          <w:sz w:val="24"/>
          <w:szCs w:val="24"/>
          <w:lang w:val="id-ID"/>
        </w:rPr>
        <w:t>Earning Per Share</w:t>
      </w:r>
      <w:r w:rsidRPr="008D358F">
        <w:rPr>
          <w:rFonts w:asciiTheme="majorBidi" w:hAnsiTheme="majorBidi" w:cstheme="majorBidi"/>
          <w:sz w:val="24"/>
          <w:szCs w:val="24"/>
          <w:lang w:val="id-ID"/>
        </w:rPr>
        <w:t xml:space="preserve"> (EPS) secara simultan berpengaruh signifikan terhadap </w:t>
      </w:r>
      <w:r w:rsidRPr="0044095D">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w:t>
      </w:r>
    </w:p>
    <w:p w:rsidR="005279C2" w:rsidRPr="008D358F" w:rsidRDefault="005279C2" w:rsidP="005279C2">
      <w:pPr>
        <w:pStyle w:val="ListParagraph"/>
        <w:numPr>
          <w:ilvl w:val="0"/>
          <w:numId w:val="3"/>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Apakah </w:t>
      </w:r>
      <w:r w:rsidRPr="008D358F">
        <w:rPr>
          <w:rFonts w:asciiTheme="majorBidi" w:hAnsiTheme="majorBidi" w:cstheme="majorBidi"/>
          <w:i/>
          <w:iCs/>
          <w:sz w:val="24"/>
          <w:szCs w:val="24"/>
          <w:lang w:val="id-ID"/>
        </w:rPr>
        <w:t>Price Book Value</w:t>
      </w:r>
      <w:r w:rsidRPr="008D358F">
        <w:rPr>
          <w:rFonts w:asciiTheme="majorBidi" w:hAnsiTheme="majorBidi" w:cstheme="majorBidi"/>
          <w:sz w:val="24"/>
          <w:szCs w:val="24"/>
          <w:lang w:val="id-ID"/>
        </w:rPr>
        <w:t xml:space="preserve"> (PBV),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(DER), </w:t>
      </w:r>
      <w:r w:rsidRPr="008D358F">
        <w:rPr>
          <w:rFonts w:asciiTheme="majorBidi" w:hAnsiTheme="majorBidi" w:cstheme="majorBidi"/>
          <w:i/>
          <w:iCs/>
          <w:sz w:val="24"/>
          <w:szCs w:val="24"/>
          <w:lang w:val="id-ID"/>
        </w:rPr>
        <w:t xml:space="preserve">Return On Equity </w:t>
      </w:r>
      <w:r w:rsidRPr="008D358F">
        <w:rPr>
          <w:rFonts w:asciiTheme="majorBidi" w:hAnsiTheme="majorBidi" w:cstheme="majorBidi"/>
          <w:sz w:val="24"/>
          <w:szCs w:val="24"/>
          <w:lang w:val="id-ID"/>
        </w:rPr>
        <w:t xml:space="preserve">(ROE), dan </w:t>
      </w:r>
      <w:r w:rsidRPr="008D358F">
        <w:rPr>
          <w:rFonts w:asciiTheme="majorBidi" w:hAnsiTheme="majorBidi" w:cstheme="majorBidi"/>
          <w:i/>
          <w:iCs/>
          <w:sz w:val="24"/>
          <w:szCs w:val="24"/>
          <w:lang w:val="id-ID"/>
        </w:rPr>
        <w:t>Earning Per Share</w:t>
      </w:r>
      <w:r w:rsidRPr="008D358F">
        <w:rPr>
          <w:rFonts w:asciiTheme="majorBidi" w:hAnsiTheme="majorBidi" w:cstheme="majorBidi"/>
          <w:sz w:val="24"/>
          <w:szCs w:val="24"/>
          <w:lang w:val="id-ID"/>
        </w:rPr>
        <w:t xml:space="preserve"> (EPS) secara parsial </w:t>
      </w:r>
      <w:r>
        <w:rPr>
          <w:rFonts w:asciiTheme="majorBidi" w:hAnsiTheme="majorBidi" w:cstheme="majorBidi"/>
          <w:sz w:val="24"/>
          <w:szCs w:val="24"/>
          <w:lang w:val="id-ID"/>
        </w:rPr>
        <w:t>berpengaruh</w:t>
      </w:r>
      <w:r>
        <w:rPr>
          <w:rFonts w:asciiTheme="majorBidi" w:hAnsiTheme="majorBidi" w:cstheme="majorBidi"/>
          <w:sz w:val="24"/>
          <w:szCs w:val="24"/>
        </w:rPr>
        <w:t xml:space="preserve"> </w:t>
      </w:r>
      <w:r w:rsidRPr="008D358F">
        <w:rPr>
          <w:rFonts w:asciiTheme="majorBidi" w:hAnsiTheme="majorBidi" w:cstheme="majorBidi"/>
          <w:sz w:val="24"/>
          <w:szCs w:val="24"/>
          <w:lang w:val="id-ID"/>
        </w:rPr>
        <w:t xml:space="preserve">signifikan terhadap </w:t>
      </w:r>
      <w:r w:rsidRPr="0044095D">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w:t>
      </w:r>
    </w:p>
    <w:p w:rsidR="005279C2" w:rsidRPr="008D358F" w:rsidRDefault="005279C2" w:rsidP="005279C2">
      <w:pPr>
        <w:pStyle w:val="Heading2"/>
      </w:pPr>
      <w:bookmarkStart w:id="3" w:name="_Toc44183783"/>
      <w:proofErr w:type="spellStart"/>
      <w:r w:rsidRPr="008D358F">
        <w:lastRenderedPageBreak/>
        <w:t>Tujuan</w:t>
      </w:r>
      <w:proofErr w:type="spellEnd"/>
      <w:r w:rsidRPr="008D358F">
        <w:t xml:space="preserve"> </w:t>
      </w:r>
      <w:proofErr w:type="spellStart"/>
      <w:r w:rsidRPr="008D358F">
        <w:t>Penelitian</w:t>
      </w:r>
      <w:bookmarkEnd w:id="3"/>
      <w:proofErr w:type="spellEnd"/>
    </w:p>
    <w:p w:rsidR="005279C2" w:rsidRPr="008D358F" w:rsidRDefault="005279C2" w:rsidP="005279C2">
      <w:pPr>
        <w:spacing w:line="480" w:lineRule="auto"/>
        <w:ind w:firstLine="720"/>
        <w:jc w:val="both"/>
        <w:rPr>
          <w:rFonts w:asciiTheme="majorBidi" w:hAnsiTheme="majorBidi" w:cstheme="majorBidi"/>
          <w:sz w:val="24"/>
          <w:szCs w:val="24"/>
          <w:lang w:val="id-ID"/>
        </w:rPr>
      </w:pPr>
      <w:r w:rsidRPr="008D358F">
        <w:rPr>
          <w:rFonts w:asciiTheme="majorBidi" w:hAnsiTheme="majorBidi" w:cstheme="majorBidi"/>
          <w:sz w:val="24"/>
          <w:szCs w:val="24"/>
          <w:lang w:val="id-ID"/>
        </w:rPr>
        <w:t>Sesuai dengan rumusan masalah yang diajukan dalam penelitian ini, maka tujuan dari penelitian ini adalah untuk :</w:t>
      </w:r>
    </w:p>
    <w:p w:rsidR="005279C2" w:rsidRPr="008D358F" w:rsidRDefault="005279C2" w:rsidP="005279C2">
      <w:pPr>
        <w:pStyle w:val="ListParagraph"/>
        <w:numPr>
          <w:ilvl w:val="0"/>
          <w:numId w:val="4"/>
        </w:numPr>
        <w:spacing w:line="480" w:lineRule="auto"/>
        <w:ind w:left="1077"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Mengetahui apakah </w:t>
      </w:r>
      <w:r w:rsidRPr="008D358F">
        <w:rPr>
          <w:rFonts w:asciiTheme="majorBidi" w:hAnsiTheme="majorBidi" w:cstheme="majorBidi"/>
          <w:i/>
          <w:iCs/>
          <w:sz w:val="24"/>
          <w:szCs w:val="24"/>
          <w:lang w:val="id-ID"/>
        </w:rPr>
        <w:t>Price Book Value</w:t>
      </w:r>
      <w:r w:rsidRPr="008D358F">
        <w:rPr>
          <w:rFonts w:asciiTheme="majorBidi" w:hAnsiTheme="majorBidi" w:cstheme="majorBidi"/>
          <w:sz w:val="24"/>
          <w:szCs w:val="24"/>
          <w:lang w:val="id-ID"/>
        </w:rPr>
        <w:t xml:space="preserve"> (PBV),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(DER), </w:t>
      </w:r>
      <w:r w:rsidRPr="008D358F">
        <w:rPr>
          <w:rFonts w:asciiTheme="majorBidi" w:hAnsiTheme="majorBidi" w:cstheme="majorBidi"/>
          <w:i/>
          <w:iCs/>
          <w:sz w:val="24"/>
          <w:szCs w:val="24"/>
          <w:lang w:val="id-ID"/>
        </w:rPr>
        <w:t>Return On Equity</w:t>
      </w:r>
      <w:r w:rsidRPr="008D358F">
        <w:rPr>
          <w:rFonts w:asciiTheme="majorBidi" w:hAnsiTheme="majorBidi" w:cstheme="majorBidi"/>
          <w:sz w:val="24"/>
          <w:szCs w:val="24"/>
          <w:lang w:val="id-ID"/>
        </w:rPr>
        <w:t xml:space="preserve"> (ROE), dan </w:t>
      </w:r>
      <w:r w:rsidRPr="008D358F">
        <w:rPr>
          <w:rFonts w:asciiTheme="majorBidi" w:hAnsiTheme="majorBidi" w:cstheme="majorBidi"/>
          <w:i/>
          <w:iCs/>
          <w:sz w:val="24"/>
          <w:szCs w:val="24"/>
          <w:lang w:val="id-ID"/>
        </w:rPr>
        <w:t>Earning Per Share</w:t>
      </w:r>
      <w:r w:rsidRPr="008D358F">
        <w:rPr>
          <w:rFonts w:asciiTheme="majorBidi" w:hAnsiTheme="majorBidi" w:cstheme="majorBidi"/>
          <w:sz w:val="24"/>
          <w:szCs w:val="24"/>
          <w:lang w:val="id-ID"/>
        </w:rPr>
        <w:t xml:space="preserve"> (EPS) secara simultan berpengaruh signifikan terhadap </w:t>
      </w:r>
      <w:r w:rsidRPr="0044095D">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w:t>
      </w:r>
      <w:r>
        <w:rPr>
          <w:rFonts w:asciiTheme="majorBidi" w:hAnsiTheme="majorBidi" w:cstheme="majorBidi"/>
          <w:sz w:val="24"/>
          <w:szCs w:val="24"/>
        </w:rPr>
        <w:t>.</w:t>
      </w:r>
    </w:p>
    <w:p w:rsidR="005279C2" w:rsidRPr="008D358F" w:rsidRDefault="005279C2" w:rsidP="005279C2">
      <w:pPr>
        <w:pStyle w:val="ListParagraph"/>
        <w:numPr>
          <w:ilvl w:val="0"/>
          <w:numId w:val="4"/>
        </w:numPr>
        <w:spacing w:line="480" w:lineRule="auto"/>
        <w:ind w:left="1077"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Mengetahui apakah </w:t>
      </w:r>
      <w:r w:rsidRPr="008D358F">
        <w:rPr>
          <w:rFonts w:asciiTheme="majorBidi" w:hAnsiTheme="majorBidi" w:cstheme="majorBidi"/>
          <w:i/>
          <w:iCs/>
          <w:sz w:val="24"/>
          <w:szCs w:val="24"/>
          <w:lang w:val="id-ID"/>
        </w:rPr>
        <w:t>Price Book Value</w:t>
      </w:r>
      <w:r w:rsidRPr="008D358F">
        <w:rPr>
          <w:rFonts w:asciiTheme="majorBidi" w:hAnsiTheme="majorBidi" w:cstheme="majorBidi"/>
          <w:sz w:val="24"/>
          <w:szCs w:val="24"/>
          <w:lang w:val="id-ID"/>
        </w:rPr>
        <w:t xml:space="preserve"> (PBV),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(DER), </w:t>
      </w:r>
      <w:r w:rsidRPr="008D358F">
        <w:rPr>
          <w:rFonts w:asciiTheme="majorBidi" w:hAnsiTheme="majorBidi" w:cstheme="majorBidi"/>
          <w:i/>
          <w:iCs/>
          <w:sz w:val="24"/>
          <w:szCs w:val="24"/>
          <w:lang w:val="id-ID"/>
        </w:rPr>
        <w:t>Return On Equity</w:t>
      </w:r>
      <w:r w:rsidRPr="008D358F">
        <w:rPr>
          <w:rFonts w:asciiTheme="majorBidi" w:hAnsiTheme="majorBidi" w:cstheme="majorBidi"/>
          <w:sz w:val="24"/>
          <w:szCs w:val="24"/>
          <w:lang w:val="id-ID"/>
        </w:rPr>
        <w:t xml:space="preserve"> (ROE), dan </w:t>
      </w:r>
      <w:r w:rsidRPr="008D358F">
        <w:rPr>
          <w:rFonts w:asciiTheme="majorBidi" w:hAnsiTheme="majorBidi" w:cstheme="majorBidi"/>
          <w:i/>
          <w:iCs/>
          <w:sz w:val="24"/>
          <w:szCs w:val="24"/>
          <w:lang w:val="id-ID"/>
        </w:rPr>
        <w:t>Earning Per Share</w:t>
      </w:r>
      <w:r w:rsidRPr="008D358F">
        <w:rPr>
          <w:rFonts w:asciiTheme="majorBidi" w:hAnsiTheme="majorBidi" w:cstheme="majorBidi"/>
          <w:sz w:val="24"/>
          <w:szCs w:val="24"/>
          <w:lang w:val="id-ID"/>
        </w:rPr>
        <w:t xml:space="preserve"> (EPS) secara parsial berpengaruh signifikan terhadap </w:t>
      </w:r>
      <w:r w:rsidRPr="0044095D">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w:t>
      </w:r>
      <w:r>
        <w:rPr>
          <w:rFonts w:asciiTheme="majorBidi" w:hAnsiTheme="majorBidi" w:cstheme="majorBidi"/>
          <w:sz w:val="24"/>
          <w:szCs w:val="24"/>
        </w:rPr>
        <w:t>.</w:t>
      </w:r>
    </w:p>
    <w:p w:rsidR="005279C2" w:rsidRPr="007551B9" w:rsidRDefault="005279C2" w:rsidP="005279C2">
      <w:pPr>
        <w:pStyle w:val="Heading2"/>
      </w:pPr>
      <w:bookmarkStart w:id="4" w:name="_Toc44183784"/>
      <w:proofErr w:type="spellStart"/>
      <w:r w:rsidRPr="007551B9">
        <w:t>Definisi</w:t>
      </w:r>
      <w:proofErr w:type="spellEnd"/>
      <w:r w:rsidRPr="007551B9">
        <w:t xml:space="preserve"> </w:t>
      </w:r>
      <w:proofErr w:type="spellStart"/>
      <w:r w:rsidRPr="007551B9">
        <w:t>Operasional</w:t>
      </w:r>
      <w:bookmarkEnd w:id="4"/>
      <w:proofErr w:type="spellEnd"/>
    </w:p>
    <w:p w:rsidR="005279C2" w:rsidRDefault="005279C2" w:rsidP="005279C2">
      <w:pPr>
        <w:spacing w:line="480" w:lineRule="auto"/>
        <w:ind w:firstLine="993"/>
        <w:jc w:val="both"/>
        <w:rPr>
          <w:rFonts w:asciiTheme="majorBidi" w:hAnsiTheme="majorBidi" w:cstheme="majorBidi"/>
          <w:sz w:val="24"/>
          <w:szCs w:val="24"/>
        </w:rPr>
      </w:pPr>
      <w:proofErr w:type="spellStart"/>
      <w:r>
        <w:rPr>
          <w:rFonts w:asciiTheme="majorBidi" w:hAnsiTheme="majorBidi" w:cstheme="majorBidi"/>
          <w:sz w:val="24"/>
          <w:szCs w:val="24"/>
        </w:rPr>
        <w:t>Definisi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dipaparkan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menghindari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kesalahpahaman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menginterpretasikan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kekeliruan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mengemukakan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terperinci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maksud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w:t>
      </w:r>
      <w:r w:rsidRPr="00D306A1">
        <w:rPr>
          <w:rFonts w:asciiTheme="majorBidi" w:hAnsiTheme="majorBidi" w:cstheme="majorBidi"/>
          <w:sz w:val="24"/>
          <w:szCs w:val="24"/>
          <w:lang w:val="id-ID"/>
        </w:rPr>
        <w:t xml:space="preserve">Analisis Pengaruh </w:t>
      </w:r>
      <w:r w:rsidRPr="00D306A1">
        <w:rPr>
          <w:rFonts w:asciiTheme="majorBidi" w:hAnsiTheme="majorBidi" w:cstheme="majorBidi"/>
          <w:i/>
          <w:iCs/>
          <w:sz w:val="24"/>
          <w:szCs w:val="24"/>
          <w:lang w:val="id-ID"/>
        </w:rPr>
        <w:t>Price Book Value</w:t>
      </w:r>
      <w:r w:rsidRPr="00D306A1">
        <w:rPr>
          <w:rFonts w:asciiTheme="majorBidi" w:hAnsiTheme="majorBidi" w:cstheme="majorBidi"/>
          <w:sz w:val="24"/>
          <w:szCs w:val="24"/>
          <w:lang w:val="id-ID"/>
        </w:rPr>
        <w:t xml:space="preserve"> (PBV), </w:t>
      </w:r>
      <w:r w:rsidRPr="00D306A1">
        <w:rPr>
          <w:rFonts w:asciiTheme="majorBidi" w:hAnsiTheme="majorBidi" w:cstheme="majorBidi"/>
          <w:i/>
          <w:iCs/>
          <w:sz w:val="24"/>
          <w:szCs w:val="24"/>
          <w:lang w:val="id-ID"/>
        </w:rPr>
        <w:t>Debt To</w:t>
      </w:r>
      <w:r w:rsidRPr="00D306A1">
        <w:rPr>
          <w:rFonts w:asciiTheme="majorBidi" w:hAnsiTheme="majorBidi" w:cstheme="majorBidi"/>
          <w:sz w:val="24"/>
          <w:szCs w:val="24"/>
          <w:lang w:val="id-ID"/>
        </w:rPr>
        <w:t xml:space="preserve"> </w:t>
      </w:r>
      <w:r w:rsidRPr="00D306A1">
        <w:rPr>
          <w:rFonts w:asciiTheme="majorBidi" w:hAnsiTheme="majorBidi" w:cstheme="majorBidi"/>
          <w:i/>
          <w:iCs/>
          <w:sz w:val="24"/>
          <w:szCs w:val="24"/>
          <w:lang w:val="id-ID"/>
        </w:rPr>
        <w:t>Equity Ratio</w:t>
      </w:r>
      <w:r w:rsidRPr="00D306A1">
        <w:rPr>
          <w:rFonts w:asciiTheme="majorBidi" w:hAnsiTheme="majorBidi" w:cstheme="majorBidi"/>
          <w:sz w:val="24"/>
          <w:szCs w:val="24"/>
          <w:lang w:val="id-ID"/>
        </w:rPr>
        <w:t xml:space="preserve"> (DER), </w:t>
      </w:r>
      <w:r w:rsidRPr="00D306A1">
        <w:rPr>
          <w:rFonts w:asciiTheme="majorBidi" w:hAnsiTheme="majorBidi" w:cstheme="majorBidi"/>
          <w:i/>
          <w:iCs/>
          <w:sz w:val="24"/>
          <w:szCs w:val="24"/>
          <w:lang w:val="id-ID"/>
        </w:rPr>
        <w:t>Return On Equity</w:t>
      </w:r>
      <w:r w:rsidRPr="00D306A1">
        <w:rPr>
          <w:rFonts w:asciiTheme="majorBidi" w:hAnsiTheme="majorBidi" w:cstheme="majorBidi"/>
          <w:sz w:val="24"/>
          <w:szCs w:val="24"/>
          <w:lang w:val="id-ID"/>
        </w:rPr>
        <w:t xml:space="preserve"> (ROE), dan </w:t>
      </w:r>
      <w:r w:rsidRPr="00D306A1">
        <w:rPr>
          <w:rFonts w:asciiTheme="majorBidi" w:hAnsiTheme="majorBidi" w:cstheme="majorBidi"/>
          <w:i/>
          <w:iCs/>
          <w:sz w:val="24"/>
          <w:szCs w:val="24"/>
          <w:lang w:val="id-ID"/>
        </w:rPr>
        <w:t>Earning Per Share</w:t>
      </w:r>
      <w:r w:rsidRPr="00D306A1">
        <w:rPr>
          <w:rFonts w:asciiTheme="majorBidi" w:hAnsiTheme="majorBidi" w:cstheme="majorBidi"/>
          <w:sz w:val="24"/>
          <w:szCs w:val="24"/>
          <w:lang w:val="id-ID"/>
        </w:rPr>
        <w:t xml:space="preserve"> (EPS) Terhadap </w:t>
      </w:r>
      <w:r w:rsidRPr="00D306A1">
        <w:rPr>
          <w:rFonts w:asciiTheme="majorBidi" w:hAnsiTheme="majorBidi" w:cstheme="majorBidi"/>
          <w:i/>
          <w:iCs/>
          <w:sz w:val="24"/>
          <w:szCs w:val="24"/>
          <w:lang w:val="id-ID"/>
        </w:rPr>
        <w:t>Return</w:t>
      </w:r>
      <w:r w:rsidRPr="00D306A1">
        <w:rPr>
          <w:rFonts w:asciiTheme="majorBidi" w:hAnsiTheme="majorBidi" w:cstheme="majorBidi"/>
          <w:sz w:val="24"/>
          <w:szCs w:val="24"/>
          <w:lang w:val="id-ID"/>
        </w:rPr>
        <w:t xml:space="preserve"> Saham Pada Perusahaan-Perusahaan Dalam </w:t>
      </w:r>
      <w:r w:rsidRPr="00D306A1">
        <w:rPr>
          <w:rFonts w:asciiTheme="majorBidi" w:hAnsiTheme="majorBidi" w:cstheme="majorBidi"/>
          <w:i/>
          <w:iCs/>
          <w:sz w:val="24"/>
          <w:szCs w:val="24"/>
          <w:lang w:val="id-ID"/>
        </w:rPr>
        <w:t>Jakarta Islamic Index</w:t>
      </w:r>
      <w:r w:rsidRPr="00D306A1">
        <w:rPr>
          <w:rFonts w:asciiTheme="majorBidi" w:hAnsiTheme="majorBidi" w:cstheme="majorBidi"/>
          <w:sz w:val="24"/>
          <w:szCs w:val="24"/>
          <w:lang w:val="id-ID"/>
        </w:rPr>
        <w:t xml:space="preserve"> (JII) Periode Tahun 2015-2018</w:t>
      </w:r>
      <w:r w:rsidRPr="008D358F">
        <w:rPr>
          <w:rFonts w:asciiTheme="majorBidi" w:hAnsiTheme="majorBidi" w:cstheme="majorBidi"/>
          <w:sz w:val="24"/>
          <w:szCs w:val="24"/>
          <w:lang w:val="id-ID"/>
        </w:rPr>
        <w:t>”</w:t>
      </w:r>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definisi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rsidR="005279C2" w:rsidRDefault="005279C2" w:rsidP="005279C2">
      <w:pPr>
        <w:spacing w:line="480" w:lineRule="auto"/>
        <w:ind w:firstLine="993"/>
        <w:jc w:val="both"/>
        <w:rPr>
          <w:rFonts w:asciiTheme="majorBidi" w:hAnsiTheme="majorBidi" w:cstheme="majorBidi"/>
          <w:sz w:val="24"/>
          <w:szCs w:val="24"/>
        </w:rPr>
      </w:pP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proofErr w:type="spellStart"/>
      <w:r w:rsidRPr="00983367">
        <w:rPr>
          <w:rFonts w:asciiTheme="majorBidi" w:hAnsiTheme="majorBidi" w:cstheme="majorBidi"/>
          <w:sz w:val="24"/>
          <w:szCs w:val="24"/>
        </w:rPr>
        <w:lastRenderedPageBreak/>
        <w:t>Analisis</w:t>
      </w:r>
      <w:proofErr w:type="spellEnd"/>
      <w:r w:rsidRPr="00983367">
        <w:rPr>
          <w:rFonts w:asciiTheme="majorBidi" w:hAnsiTheme="majorBidi" w:cstheme="majorBidi"/>
          <w:sz w:val="24"/>
          <w:szCs w:val="24"/>
        </w:rPr>
        <w:t xml:space="preserve"> </w:t>
      </w:r>
    </w:p>
    <w:p w:rsidR="005279C2" w:rsidRPr="00B13FBC" w:rsidRDefault="005279C2" w:rsidP="005279C2">
      <w:pPr>
        <w:pStyle w:val="ListParagraph"/>
        <w:spacing w:line="480" w:lineRule="auto"/>
        <w:ind w:left="993"/>
        <w:jc w:val="both"/>
        <w:rPr>
          <w:rFonts w:asciiTheme="majorBidi" w:hAnsiTheme="majorBidi" w:cstheme="majorBidi"/>
          <w:sz w:val="24"/>
          <w:szCs w:val="24"/>
        </w:rPr>
      </w:pPr>
      <w:proofErr w:type="spellStart"/>
      <w:r w:rsidRPr="00B13FBC">
        <w:rPr>
          <w:rFonts w:asciiTheme="majorBidi" w:hAnsiTheme="majorBidi" w:cstheme="majorBidi"/>
          <w:sz w:val="24"/>
          <w:szCs w:val="24"/>
        </w:rPr>
        <w:t>Analisis</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adalah</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penyelidikan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terhadap</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suatu</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peristiwa</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untuk</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mengetahui</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keadaan</w:t>
      </w:r>
      <w:proofErr w:type="spellEnd"/>
      <w:r w:rsidRPr="00B13FBC">
        <w:rPr>
          <w:rFonts w:asciiTheme="majorBidi" w:hAnsiTheme="majorBidi" w:cstheme="majorBidi"/>
          <w:sz w:val="24"/>
          <w:szCs w:val="24"/>
        </w:rPr>
        <w:t xml:space="preserve"> yang </w:t>
      </w:r>
      <w:proofErr w:type="spellStart"/>
      <w:r w:rsidRPr="00B13FBC">
        <w:rPr>
          <w:rFonts w:asciiTheme="majorBidi" w:hAnsiTheme="majorBidi" w:cstheme="majorBidi"/>
          <w:sz w:val="24"/>
          <w:szCs w:val="24"/>
        </w:rPr>
        <w:t>sebenarnya</w:t>
      </w:r>
      <w:proofErr w:type="spellEnd"/>
      <w:r w:rsidRPr="00B13FBC">
        <w:rPr>
          <w:rFonts w:asciiTheme="majorBidi" w:hAnsiTheme="majorBidi" w:cstheme="majorBidi"/>
          <w:sz w:val="24"/>
          <w:szCs w:val="24"/>
        </w:rPr>
        <w:t xml:space="preserve"> </w:t>
      </w:r>
      <w:r w:rsidRPr="00B13FBC">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{"citationID":"7lbXG8P6","properties":{"formattedCitation":"(Tim Penyusun Kamus, 2017)","plainCitation":"(Tim Penyusun Kamus, 2017)","dontUpdate":true,"noteIndex":0},"citationItems":[{"id":81,"uris":["http://zotero.org/users/local/jVMskn6Z/items/TSXYMD99"],"uri":["http://zotero.org/users/local/jVMskn6Z/items/TSXYMD99"],"itemData":{"id":81,"type":"book","title":"Kamus Besar Bahasa Indonesia","publisher":"Balai Pustaka","publisher-place":"Jakarta","event-place":"Jakarta","author":[{"literal":"Tim Penyusun Kamus"}],"issued":{"date-parts":[["2017"]]}}}],"schema":"https://github.com/citation-style-language/schema/raw/master/csl-citation.json"} </w:instrText>
      </w:r>
      <w:r w:rsidRPr="00B13FBC">
        <w:rPr>
          <w:rFonts w:asciiTheme="majorBidi" w:hAnsiTheme="majorBidi" w:cstheme="majorBidi"/>
          <w:sz w:val="24"/>
          <w:szCs w:val="24"/>
        </w:rPr>
        <w:fldChar w:fldCharType="separate"/>
      </w:r>
      <w:r>
        <w:rPr>
          <w:rFonts w:ascii="Times New Roman" w:hAnsi="Times New Roman" w:cs="Times New Roman"/>
          <w:sz w:val="24"/>
        </w:rPr>
        <w:t xml:space="preserve">(Tim </w:t>
      </w:r>
      <w:proofErr w:type="spellStart"/>
      <w:r>
        <w:rPr>
          <w:rFonts w:ascii="Times New Roman" w:hAnsi="Times New Roman" w:cs="Times New Roman"/>
          <w:sz w:val="24"/>
        </w:rPr>
        <w:t>Penyusun</w:t>
      </w:r>
      <w:proofErr w:type="spellEnd"/>
      <w:r>
        <w:rPr>
          <w:rFonts w:ascii="Times New Roman" w:hAnsi="Times New Roman" w:cs="Times New Roman"/>
          <w:sz w:val="24"/>
        </w:rPr>
        <w:t xml:space="preserve"> </w:t>
      </w:r>
      <w:proofErr w:type="spellStart"/>
      <w:r>
        <w:rPr>
          <w:rFonts w:ascii="Times New Roman" w:hAnsi="Times New Roman" w:cs="Times New Roman"/>
          <w:sz w:val="24"/>
        </w:rPr>
        <w:t>Kamus</w:t>
      </w:r>
      <w:proofErr w:type="spellEnd"/>
      <w:r>
        <w:rPr>
          <w:rFonts w:ascii="Times New Roman" w:hAnsi="Times New Roman" w:cs="Times New Roman"/>
          <w:sz w:val="24"/>
        </w:rPr>
        <w:t xml:space="preserve">, 2017, </w:t>
      </w:r>
      <w:proofErr w:type="spellStart"/>
      <w:r>
        <w:rPr>
          <w:rFonts w:ascii="Times New Roman" w:hAnsi="Times New Roman" w:cs="Times New Roman"/>
          <w:sz w:val="24"/>
        </w:rPr>
        <w:t>hlm</w:t>
      </w:r>
      <w:proofErr w:type="spellEnd"/>
      <w:r w:rsidRPr="00B13FBC">
        <w:rPr>
          <w:rFonts w:ascii="Times New Roman" w:hAnsi="Times New Roman" w:cs="Times New Roman"/>
          <w:sz w:val="24"/>
        </w:rPr>
        <w:t xml:space="preserve"> 29)</w:t>
      </w:r>
      <w:r w:rsidRPr="00B13FBC">
        <w:rPr>
          <w:rFonts w:asciiTheme="majorBidi" w:hAnsiTheme="majorBidi" w:cstheme="majorBidi"/>
          <w:sz w:val="24"/>
          <w:szCs w:val="24"/>
        </w:rPr>
        <w:fldChar w:fldCharType="end"/>
      </w:r>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Analisis</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jika</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dikaitkan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dengan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judul</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penelitian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maka</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penyelidikan</w:t>
      </w:r>
      <w:proofErr w:type="spellEnd"/>
      <w:r w:rsidRPr="00B13FBC">
        <w:rPr>
          <w:rFonts w:asciiTheme="majorBidi" w:hAnsiTheme="majorBidi" w:cstheme="majorBidi"/>
          <w:sz w:val="24"/>
          <w:szCs w:val="24"/>
        </w:rPr>
        <w:t xml:space="preserve"> yang </w:t>
      </w:r>
      <w:proofErr w:type="spellStart"/>
      <w:r w:rsidRPr="00B13FBC">
        <w:rPr>
          <w:rFonts w:asciiTheme="majorBidi" w:hAnsiTheme="majorBidi" w:cstheme="majorBidi"/>
          <w:sz w:val="24"/>
          <w:szCs w:val="24"/>
        </w:rPr>
        <w:t>dilakukan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melalui</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laporan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keuangan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dimaksudkan</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untuk</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mengetahui</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adanya</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pengaruh</w:t>
      </w:r>
      <w:proofErr w:type="spellEnd"/>
      <w:r w:rsidRPr="00B13FBC">
        <w:rPr>
          <w:rFonts w:asciiTheme="majorBidi" w:hAnsiTheme="majorBidi" w:cstheme="majorBidi"/>
          <w:sz w:val="24"/>
          <w:szCs w:val="24"/>
        </w:rPr>
        <w:t xml:space="preserve"> </w:t>
      </w:r>
      <w:proofErr w:type="spellStart"/>
      <w:r w:rsidRPr="00B13FBC">
        <w:rPr>
          <w:rFonts w:asciiTheme="majorBidi" w:hAnsiTheme="majorBidi" w:cstheme="majorBidi"/>
          <w:sz w:val="24"/>
          <w:szCs w:val="24"/>
        </w:rPr>
        <w:t>dari</w:t>
      </w:r>
      <w:proofErr w:type="spellEnd"/>
      <w:r w:rsidRPr="00B13FBC">
        <w:rPr>
          <w:rFonts w:asciiTheme="majorBidi" w:hAnsiTheme="majorBidi" w:cstheme="majorBidi"/>
          <w:sz w:val="24"/>
          <w:szCs w:val="24"/>
        </w:rPr>
        <w:t xml:space="preserve"> PBV, DER, ROE, </w:t>
      </w:r>
      <w:proofErr w:type="spellStart"/>
      <w:r w:rsidRPr="00B13FBC">
        <w:rPr>
          <w:rFonts w:asciiTheme="majorBidi" w:hAnsiTheme="majorBidi" w:cstheme="majorBidi"/>
          <w:sz w:val="24"/>
          <w:szCs w:val="24"/>
        </w:rPr>
        <w:t>dan</w:t>
      </w:r>
      <w:proofErr w:type="spellEnd"/>
      <w:r w:rsidRPr="00B13FBC">
        <w:rPr>
          <w:rFonts w:asciiTheme="majorBidi" w:hAnsiTheme="majorBidi" w:cstheme="majorBidi"/>
          <w:sz w:val="24"/>
          <w:szCs w:val="24"/>
        </w:rPr>
        <w:t xml:space="preserve"> EPS </w:t>
      </w:r>
      <w:proofErr w:type="spellStart"/>
      <w:r w:rsidRPr="00B13FBC">
        <w:rPr>
          <w:rFonts w:asciiTheme="majorBidi" w:hAnsiTheme="majorBidi" w:cstheme="majorBidi"/>
          <w:sz w:val="24"/>
          <w:szCs w:val="24"/>
        </w:rPr>
        <w:t>terhadap</w:t>
      </w:r>
      <w:proofErr w:type="spellEnd"/>
      <w:r w:rsidRPr="00B13FBC">
        <w:rPr>
          <w:rFonts w:asciiTheme="majorBidi" w:hAnsiTheme="majorBidi" w:cstheme="majorBidi"/>
          <w:sz w:val="24"/>
          <w:szCs w:val="24"/>
        </w:rPr>
        <w:t xml:space="preserve"> </w:t>
      </w:r>
      <w:r w:rsidRPr="00B13FBC">
        <w:rPr>
          <w:rFonts w:asciiTheme="majorBidi" w:hAnsiTheme="majorBidi" w:cstheme="majorBidi"/>
          <w:i/>
          <w:iCs/>
          <w:sz w:val="24"/>
          <w:szCs w:val="24"/>
        </w:rPr>
        <w:t xml:space="preserve">return </w:t>
      </w:r>
      <w:proofErr w:type="spellStart"/>
      <w:r w:rsidRPr="00B13FBC">
        <w:rPr>
          <w:rFonts w:asciiTheme="majorBidi" w:hAnsiTheme="majorBidi" w:cstheme="majorBidi"/>
          <w:sz w:val="24"/>
          <w:szCs w:val="24"/>
        </w:rPr>
        <w:t>saham</w:t>
      </w:r>
      <w:proofErr w:type="spellEnd"/>
      <w:r w:rsidRPr="00B13FBC">
        <w:rPr>
          <w:rFonts w:asciiTheme="majorBidi" w:hAnsiTheme="majorBidi" w:cstheme="majorBidi"/>
          <w:sz w:val="24"/>
          <w:szCs w:val="24"/>
        </w:rPr>
        <w:t>.</w:t>
      </w: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proofErr w:type="spellStart"/>
      <w:r>
        <w:rPr>
          <w:rFonts w:asciiTheme="majorBidi" w:hAnsiTheme="majorBidi" w:cstheme="majorBidi"/>
          <w:sz w:val="24"/>
          <w:szCs w:val="24"/>
        </w:rPr>
        <w:t>Rasio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p>
    <w:p w:rsidR="005279C2" w:rsidRDefault="005279C2" w:rsidP="005279C2">
      <w:pPr>
        <w:pStyle w:val="ListParagraph"/>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Rasio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James C Van Home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indeks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menghubungkan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akuntansi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mengevaluasi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{"citationID":"jvAlXKPE","properties":{"formattedCitation":"(Kasmir, 2008)","plainCitation":"(Kasmir, 2008)","dontUpdate":true,"noteIndex":0},"citationItems":[{"id":86,"uris":["http://zotero.org/users/local/jVMskn6Z/items/L25DMWBB"],"uri":["http://zotero.org/users/local/jVMskn6Z/items/L25DMWBB"],"itemData":{"id":86,"type":"book","title":"Analisis Laporan Keuangan","publisher":"PT Rajagrafindo Persada","publisher-place":"Jakarta","event-place":"Jakarta","author":[{"literal":"Kasmir"}],"issued":{"date-parts":[["2008"]]}}}],"schema":"https://github.com/citation-style-language/schema/raw/master/csl-citation.json"} </w:instrText>
      </w:r>
      <w:r>
        <w:rPr>
          <w:rFonts w:asciiTheme="majorBidi" w:hAnsiTheme="majorBidi" w:cstheme="majorBidi"/>
          <w:sz w:val="24"/>
          <w:szCs w:val="24"/>
        </w:rPr>
        <w:fldChar w:fldCharType="separate"/>
      </w:r>
      <w:r w:rsidRPr="000F795C">
        <w:rPr>
          <w:rFonts w:ascii="Times New Roman" w:hAnsi="Times New Roman" w:cs="Times New Roman"/>
          <w:sz w:val="24"/>
        </w:rPr>
        <w:t>(</w:t>
      </w:r>
      <w:proofErr w:type="spellStart"/>
      <w:r w:rsidRPr="000F795C">
        <w:rPr>
          <w:rFonts w:ascii="Times New Roman" w:hAnsi="Times New Roman" w:cs="Times New Roman"/>
          <w:sz w:val="24"/>
        </w:rPr>
        <w:t>Kasmir</w:t>
      </w:r>
      <w:proofErr w:type="spellEnd"/>
      <w:r w:rsidRPr="000F795C">
        <w:rPr>
          <w:rFonts w:ascii="Times New Roman" w:hAnsi="Times New Roman" w:cs="Times New Roman"/>
          <w:sz w:val="24"/>
        </w:rPr>
        <w:t>, 2008</w:t>
      </w:r>
      <w:r>
        <w:rPr>
          <w:rFonts w:ascii="Times New Roman" w:hAnsi="Times New Roman" w:cs="Times New Roman"/>
          <w:sz w:val="24"/>
        </w:rPr>
        <w:t xml:space="preserve">, </w:t>
      </w:r>
      <w:proofErr w:type="spellStart"/>
      <w:r>
        <w:rPr>
          <w:rFonts w:ascii="Times New Roman" w:hAnsi="Times New Roman" w:cs="Times New Roman"/>
          <w:sz w:val="24"/>
        </w:rPr>
        <w:t>hlm</w:t>
      </w:r>
      <w:proofErr w:type="spellEnd"/>
      <w:r>
        <w:rPr>
          <w:rFonts w:ascii="Times New Roman" w:hAnsi="Times New Roman" w:cs="Times New Roman"/>
          <w:sz w:val="24"/>
        </w:rPr>
        <w:t xml:space="preserve"> 104</w:t>
      </w:r>
      <w:r w:rsidRPr="000F795C">
        <w:rPr>
          <w:rFonts w:ascii="Times New Roman" w:hAnsi="Times New Roman" w:cs="Times New Roman"/>
          <w:sz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proofErr w:type="spellStart"/>
      <w:proofErr w:type="gramStart"/>
      <w:r w:rsidRPr="00B9385F">
        <w:rPr>
          <w:rFonts w:asciiTheme="majorBidi" w:hAnsiTheme="majorBidi" w:cstheme="majorBidi"/>
          <w:sz w:val="24"/>
          <w:szCs w:val="24"/>
        </w:rPr>
        <w:t>Rasio</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keuangan</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dalam</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penelitian</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ini</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adalah</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rasio</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keuangan</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pada</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perusahaan-perusahaan</w:t>
      </w:r>
      <w:proofErr w:type="spellEnd"/>
      <w:r w:rsidRPr="00B9385F">
        <w:rPr>
          <w:rFonts w:asciiTheme="majorBidi" w:hAnsiTheme="majorBidi" w:cstheme="majorBidi"/>
          <w:sz w:val="24"/>
          <w:szCs w:val="24"/>
        </w:rPr>
        <w:t xml:space="preserve"> yang </w:t>
      </w:r>
      <w:proofErr w:type="spellStart"/>
      <w:r w:rsidRPr="00B9385F">
        <w:rPr>
          <w:rFonts w:asciiTheme="majorBidi" w:hAnsiTheme="majorBidi" w:cstheme="majorBidi"/>
          <w:sz w:val="24"/>
          <w:szCs w:val="24"/>
        </w:rPr>
        <w:t>terdaftar</w:t>
      </w:r>
      <w:proofErr w:type="spellEnd"/>
      <w:r w:rsidRPr="00B9385F">
        <w:rPr>
          <w:rFonts w:asciiTheme="majorBidi" w:hAnsiTheme="majorBidi" w:cstheme="majorBidi"/>
          <w:sz w:val="24"/>
          <w:szCs w:val="24"/>
        </w:rPr>
        <w:t xml:space="preserve"> </w:t>
      </w:r>
      <w:proofErr w:type="spellStart"/>
      <w:r w:rsidRPr="00B9385F">
        <w:rPr>
          <w:rFonts w:asciiTheme="majorBidi" w:hAnsiTheme="majorBidi" w:cstheme="majorBidi"/>
          <w:sz w:val="24"/>
          <w:szCs w:val="24"/>
        </w:rPr>
        <w:t>dal</w:t>
      </w:r>
      <w:r>
        <w:rPr>
          <w:rFonts w:asciiTheme="majorBidi" w:hAnsiTheme="majorBidi" w:cstheme="majorBidi"/>
          <w:sz w:val="24"/>
          <w:szCs w:val="24"/>
        </w:rPr>
        <w:t>am</w:t>
      </w:r>
      <w:proofErr w:type="spellEnd"/>
      <w:r>
        <w:rPr>
          <w:rFonts w:asciiTheme="majorBidi" w:hAnsiTheme="majorBidi" w:cstheme="majorBidi"/>
          <w:sz w:val="24"/>
          <w:szCs w:val="24"/>
        </w:rPr>
        <w:t xml:space="preserve"> Jakarta Islamic Index (JII)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B9385F">
        <w:rPr>
          <w:rFonts w:asciiTheme="majorBidi" w:hAnsiTheme="majorBidi" w:cstheme="majorBidi"/>
          <w:sz w:val="24"/>
          <w:szCs w:val="24"/>
        </w:rPr>
        <w:t>eriode</w:t>
      </w:r>
      <w:proofErr w:type="spellEnd"/>
      <w:r w:rsidRPr="00B9385F">
        <w:rPr>
          <w:rFonts w:asciiTheme="majorBidi" w:hAnsiTheme="majorBidi" w:cstheme="majorBidi"/>
          <w:sz w:val="24"/>
          <w:szCs w:val="24"/>
        </w:rPr>
        <w:t xml:space="preserve"> 2015-2018.</w:t>
      </w:r>
      <w:proofErr w:type="gramEnd"/>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r w:rsidRPr="000071B1">
        <w:rPr>
          <w:rFonts w:asciiTheme="majorBidi" w:hAnsiTheme="majorBidi" w:cstheme="majorBidi"/>
          <w:i/>
          <w:iCs/>
          <w:sz w:val="24"/>
          <w:szCs w:val="24"/>
        </w:rPr>
        <w:t>Price Book Value</w:t>
      </w:r>
      <w:r>
        <w:rPr>
          <w:rFonts w:asciiTheme="majorBidi" w:hAnsiTheme="majorBidi" w:cstheme="majorBidi"/>
          <w:sz w:val="24"/>
          <w:szCs w:val="24"/>
        </w:rPr>
        <w:t xml:space="preserve"> (PBV)</w:t>
      </w:r>
    </w:p>
    <w:p w:rsidR="005279C2" w:rsidRDefault="005279C2" w:rsidP="005279C2">
      <w:pPr>
        <w:pStyle w:val="ListParagraph"/>
        <w:spacing w:line="480" w:lineRule="auto"/>
        <w:ind w:left="993"/>
        <w:jc w:val="both"/>
        <w:rPr>
          <w:rFonts w:asciiTheme="majorBidi" w:hAnsiTheme="majorBidi" w:cstheme="majorBidi"/>
          <w:sz w:val="24"/>
          <w:szCs w:val="24"/>
        </w:rPr>
      </w:pPr>
      <w:proofErr w:type="gramStart"/>
      <w:r w:rsidRPr="000071B1">
        <w:rPr>
          <w:rFonts w:asciiTheme="majorBidi" w:hAnsiTheme="majorBidi" w:cstheme="majorBidi"/>
          <w:i/>
          <w:iCs/>
          <w:sz w:val="24"/>
          <w:szCs w:val="24"/>
        </w:rPr>
        <w:t>Price Book Value</w:t>
      </w:r>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perbandingan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w:t>
      </w:r>
      <w:proofErr w:type="spellEnd"/>
      <w:r>
        <w:rPr>
          <w:rFonts w:asciiTheme="majorBidi" w:hAnsiTheme="majorBidi" w:cstheme="majorBidi"/>
          <w:sz w:val="24"/>
          <w:szCs w:val="24"/>
        </w:rPr>
        <w:t xml:space="preserve"> per </w:t>
      </w:r>
      <w:proofErr w:type="spellStart"/>
      <w:r>
        <w:rPr>
          <w:rFonts w:asciiTheme="majorBidi" w:hAnsiTheme="majorBidi" w:cstheme="majorBidi"/>
          <w:sz w:val="24"/>
          <w:szCs w:val="24"/>
        </w:rPr>
        <w:t>lembar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per </w:t>
      </w:r>
      <w:proofErr w:type="spellStart"/>
      <w:r>
        <w:rPr>
          <w:rFonts w:asciiTheme="majorBidi" w:hAnsiTheme="majorBidi" w:cstheme="majorBidi"/>
          <w:sz w:val="24"/>
          <w:szCs w:val="24"/>
        </w:rPr>
        <w:t>lembar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rasio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investor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kelipatan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per </w:t>
      </w:r>
      <w:proofErr w:type="spellStart"/>
      <w:r>
        <w:rPr>
          <w:rFonts w:asciiTheme="majorBidi" w:hAnsiTheme="majorBidi" w:cstheme="majorBidi"/>
          <w:sz w:val="24"/>
          <w:szCs w:val="24"/>
        </w:rPr>
        <w:t>lembar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investasinya</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{"citationID":"JvhZDrDl","properties":{"formattedCitation":"(Wahyuni Peni Padan, 2012)","plainCitation":"(Wahyuni Peni Padan, 2012)","dontUpdate":true,"noteIndex":0},"citationItems":[{"id":93,"uris":["http://zotero.org/users/local/jVMskn6Z/items/6VWFQWP9"],"uri":["http://zotero.org/users/local/jVMskn6Z/items/6VWFQWP9"],"itemData":{"id":93,"type":"article-journal","title":"Pengaruh Informasi Keuangan Terhadap Return Saham Pada Perusahaan Manufaktur Yang Terdaftar di Bursa Efek Jakarta","container-title":"FEB Universitas Hasanudin Makassar","author":[{"literal":"Wahyuni Peni Padan"}],"issued":{"date-parts":[["2012"]]}}}],"schema":"https://github.com/citation-style-language/schema/raw/master/csl-citation.json"} </w:instrText>
      </w:r>
      <w:r>
        <w:rPr>
          <w:rFonts w:asciiTheme="majorBidi" w:hAnsiTheme="majorBidi" w:cstheme="majorBidi"/>
          <w:sz w:val="24"/>
          <w:szCs w:val="24"/>
        </w:rPr>
        <w:fldChar w:fldCharType="separate"/>
      </w:r>
      <w:r w:rsidRPr="00AC7A70">
        <w:rPr>
          <w:rFonts w:ascii="Times New Roman" w:hAnsi="Times New Roman" w:cs="Times New Roman"/>
          <w:sz w:val="24"/>
        </w:rPr>
        <w:t>(</w:t>
      </w:r>
      <w:proofErr w:type="spellStart"/>
      <w:r w:rsidRPr="00AC7A70">
        <w:rPr>
          <w:rFonts w:ascii="Times New Roman" w:hAnsi="Times New Roman" w:cs="Times New Roman"/>
          <w:sz w:val="24"/>
        </w:rPr>
        <w:t>Wahyuni</w:t>
      </w:r>
      <w:proofErr w:type="spellEnd"/>
      <w:r w:rsidRPr="00AC7A70">
        <w:rPr>
          <w:rFonts w:ascii="Times New Roman" w:hAnsi="Times New Roman" w:cs="Times New Roman"/>
          <w:sz w:val="24"/>
        </w:rPr>
        <w:t xml:space="preserve"> </w:t>
      </w:r>
      <w:proofErr w:type="spellStart"/>
      <w:r w:rsidRPr="00AC7A70">
        <w:rPr>
          <w:rFonts w:ascii="Times New Roman" w:hAnsi="Times New Roman" w:cs="Times New Roman"/>
          <w:sz w:val="24"/>
        </w:rPr>
        <w:t>Peni</w:t>
      </w:r>
      <w:proofErr w:type="spellEnd"/>
      <w:r w:rsidRPr="00AC7A70">
        <w:rPr>
          <w:rFonts w:ascii="Times New Roman" w:hAnsi="Times New Roman" w:cs="Times New Roman"/>
          <w:sz w:val="24"/>
        </w:rPr>
        <w:t xml:space="preserve"> </w:t>
      </w:r>
      <w:proofErr w:type="spellStart"/>
      <w:r w:rsidRPr="00AC7A70">
        <w:rPr>
          <w:rFonts w:ascii="Times New Roman" w:hAnsi="Times New Roman" w:cs="Times New Roman"/>
          <w:sz w:val="24"/>
        </w:rPr>
        <w:t>Padan</w:t>
      </w:r>
      <w:proofErr w:type="spellEnd"/>
      <w:r w:rsidRPr="00AC7A70">
        <w:rPr>
          <w:rFonts w:ascii="Times New Roman" w:hAnsi="Times New Roman" w:cs="Times New Roman"/>
          <w:sz w:val="24"/>
        </w:rPr>
        <w:t>, 2012</w:t>
      </w:r>
      <w:r>
        <w:rPr>
          <w:rFonts w:ascii="Times New Roman" w:hAnsi="Times New Roman" w:cs="Times New Roman"/>
          <w:sz w:val="24"/>
        </w:rPr>
        <w:t xml:space="preserve">, </w:t>
      </w:r>
      <w:proofErr w:type="spellStart"/>
      <w:r>
        <w:rPr>
          <w:rFonts w:ascii="Times New Roman" w:hAnsi="Times New Roman" w:cs="Times New Roman"/>
          <w:sz w:val="24"/>
        </w:rPr>
        <w:t>hlm</w:t>
      </w:r>
      <w:proofErr w:type="spellEnd"/>
      <w:r>
        <w:rPr>
          <w:rFonts w:ascii="Times New Roman" w:hAnsi="Times New Roman" w:cs="Times New Roman"/>
          <w:sz w:val="24"/>
        </w:rPr>
        <w:t xml:space="preserve"> 48</w:t>
      </w:r>
      <w:r w:rsidRPr="00AC7A70">
        <w:rPr>
          <w:rFonts w:ascii="Times New Roman" w:hAnsi="Times New Roman" w:cs="Times New Roman"/>
          <w:sz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5279C2" w:rsidRDefault="005279C2" w:rsidP="005279C2">
      <w:pPr>
        <w:pStyle w:val="ListParagraph"/>
        <w:spacing w:line="480" w:lineRule="auto"/>
        <w:ind w:left="709"/>
        <w:jc w:val="both"/>
        <w:rPr>
          <w:rFonts w:asciiTheme="majorBidi" w:hAnsiTheme="majorBidi" w:cstheme="majorBidi"/>
          <w:sz w:val="24"/>
          <w:szCs w:val="24"/>
        </w:rPr>
      </w:pPr>
    </w:p>
    <w:p w:rsidR="005279C2" w:rsidRPr="000071B1" w:rsidRDefault="005279C2" w:rsidP="005279C2">
      <w:pPr>
        <w:pStyle w:val="ListParagraph"/>
        <w:spacing w:line="480" w:lineRule="auto"/>
        <w:ind w:left="709"/>
        <w:jc w:val="both"/>
        <w:rPr>
          <w:rFonts w:asciiTheme="majorBidi" w:hAnsiTheme="majorBidi" w:cstheme="majorBidi"/>
          <w:sz w:val="24"/>
          <w:szCs w:val="24"/>
        </w:rPr>
      </w:pP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r w:rsidRPr="000071B1">
        <w:rPr>
          <w:rFonts w:asciiTheme="majorBidi" w:hAnsiTheme="majorBidi" w:cstheme="majorBidi"/>
          <w:i/>
          <w:iCs/>
          <w:sz w:val="24"/>
          <w:szCs w:val="24"/>
        </w:rPr>
        <w:lastRenderedPageBreak/>
        <w:t>Debt to Equity Ratio</w:t>
      </w:r>
      <w:r>
        <w:rPr>
          <w:rFonts w:asciiTheme="majorBidi" w:hAnsiTheme="majorBidi" w:cstheme="majorBidi"/>
          <w:sz w:val="24"/>
          <w:szCs w:val="24"/>
        </w:rPr>
        <w:t xml:space="preserve"> (DER)</w:t>
      </w:r>
    </w:p>
    <w:p w:rsidR="005279C2" w:rsidRPr="00642DB9" w:rsidRDefault="005279C2" w:rsidP="005279C2">
      <w:pPr>
        <w:pStyle w:val="ListParagraph"/>
        <w:spacing w:line="480" w:lineRule="auto"/>
        <w:ind w:left="993"/>
        <w:jc w:val="both"/>
        <w:rPr>
          <w:rFonts w:asciiTheme="majorBidi" w:hAnsiTheme="majorBidi" w:cstheme="majorBidi"/>
          <w:sz w:val="24"/>
          <w:szCs w:val="24"/>
        </w:rPr>
      </w:pPr>
      <w:proofErr w:type="gramStart"/>
      <w:r w:rsidRPr="000071B1">
        <w:rPr>
          <w:rFonts w:asciiTheme="majorBidi" w:hAnsiTheme="majorBidi" w:cstheme="majorBidi"/>
          <w:i/>
          <w:iCs/>
          <w:sz w:val="24"/>
          <w:szCs w:val="24"/>
        </w:rPr>
        <w:t>Debt to Equity Ratio</w:t>
      </w:r>
      <w:r>
        <w:rPr>
          <w:rFonts w:asciiTheme="majorBidi" w:hAnsiTheme="majorBidi" w:cstheme="majorBidi"/>
          <w:i/>
          <w:iCs/>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struktur</w:t>
      </w:r>
      <w:proofErr w:type="spellEnd"/>
      <w:r>
        <w:rPr>
          <w:rFonts w:asciiTheme="majorBidi" w:hAnsiTheme="majorBidi" w:cstheme="majorBidi"/>
          <w:sz w:val="24"/>
          <w:szCs w:val="24"/>
        </w:rPr>
        <w:t xml:space="preserve"> modal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risiko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finansial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perbandingan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modal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Semakin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DER,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relative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modal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utangnya</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{"citationID":"lbe9gIDG","properties":{"formattedCitation":"(Irwan Abdalloh, 2018)","plainCitation":"(Irwan Abdalloh, 2018)","dontUpdate":true,"noteIndex":0},"citationItems":[{"id":36,"uris":["http://zotero.org/users/local/jVMskn6Z/items/7VMZN7BW"],"uri":["http://zotero.org/users/local/jVMskn6Z/items/7VMZN7BW"],"itemData":{"id":36,"type":"book","title":"Pasar Modal Syariah","publisher":"PT Gramedia","publisher-place":"Jakarta","event-place":"Jakarta","ISBN":"978-602-04-8986-5","author":[{"literal":"Irwan Abdalloh"}],"issued":{"date-parts":[["2018"]]}}}],"schema":"https://github.com/citation-style-language/schema/raw/master/csl-citation.json"} </w:instrText>
      </w:r>
      <w:r>
        <w:rPr>
          <w:rFonts w:asciiTheme="majorBidi" w:hAnsiTheme="majorBidi" w:cstheme="majorBidi"/>
          <w:sz w:val="24"/>
          <w:szCs w:val="24"/>
        </w:rPr>
        <w:fldChar w:fldCharType="separate"/>
      </w:r>
      <w:r w:rsidRPr="00EF19A0">
        <w:rPr>
          <w:rFonts w:ascii="Times New Roman" w:hAnsi="Times New Roman" w:cs="Times New Roman"/>
          <w:sz w:val="24"/>
        </w:rPr>
        <w:t>(</w:t>
      </w:r>
      <w:proofErr w:type="spellStart"/>
      <w:r w:rsidRPr="00EF19A0">
        <w:rPr>
          <w:rFonts w:ascii="Times New Roman" w:hAnsi="Times New Roman" w:cs="Times New Roman"/>
          <w:sz w:val="24"/>
        </w:rPr>
        <w:t>Irwan</w:t>
      </w:r>
      <w:proofErr w:type="spellEnd"/>
      <w:r w:rsidRPr="00EF19A0">
        <w:rPr>
          <w:rFonts w:ascii="Times New Roman" w:hAnsi="Times New Roman" w:cs="Times New Roman"/>
          <w:sz w:val="24"/>
        </w:rPr>
        <w:t xml:space="preserve"> </w:t>
      </w:r>
      <w:proofErr w:type="spellStart"/>
      <w:r w:rsidRPr="00EF19A0">
        <w:rPr>
          <w:rFonts w:ascii="Times New Roman" w:hAnsi="Times New Roman" w:cs="Times New Roman"/>
          <w:sz w:val="24"/>
        </w:rPr>
        <w:t>Abdalloh</w:t>
      </w:r>
      <w:proofErr w:type="spellEnd"/>
      <w:r w:rsidRPr="00EF19A0">
        <w:rPr>
          <w:rFonts w:ascii="Times New Roman" w:hAnsi="Times New Roman" w:cs="Times New Roman"/>
          <w:sz w:val="24"/>
        </w:rPr>
        <w:t>, 2018</w:t>
      </w:r>
      <w:r>
        <w:rPr>
          <w:rFonts w:ascii="Times New Roman" w:hAnsi="Times New Roman" w:cs="Times New Roman"/>
          <w:sz w:val="24"/>
        </w:rPr>
        <w:t xml:space="preserve">, </w:t>
      </w:r>
      <w:proofErr w:type="spellStart"/>
      <w:r>
        <w:rPr>
          <w:rFonts w:ascii="Times New Roman" w:hAnsi="Times New Roman" w:cs="Times New Roman"/>
          <w:sz w:val="24"/>
        </w:rPr>
        <w:t>hlm</w:t>
      </w:r>
      <w:proofErr w:type="spellEnd"/>
      <w:r>
        <w:rPr>
          <w:rFonts w:ascii="Times New Roman" w:hAnsi="Times New Roman" w:cs="Times New Roman"/>
          <w:sz w:val="24"/>
        </w:rPr>
        <w:t xml:space="preserve"> 156</w:t>
      </w:r>
      <w:r w:rsidRPr="00EF19A0">
        <w:rPr>
          <w:rFonts w:ascii="Times New Roman" w:hAnsi="Times New Roman" w:cs="Times New Roman"/>
          <w:sz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r w:rsidRPr="000071B1">
        <w:rPr>
          <w:rFonts w:asciiTheme="majorBidi" w:hAnsiTheme="majorBidi" w:cstheme="majorBidi"/>
          <w:i/>
          <w:iCs/>
          <w:sz w:val="24"/>
          <w:szCs w:val="24"/>
        </w:rPr>
        <w:t>Return On Equity</w:t>
      </w:r>
      <w:r>
        <w:rPr>
          <w:rFonts w:asciiTheme="majorBidi" w:hAnsiTheme="majorBidi" w:cstheme="majorBidi"/>
          <w:sz w:val="24"/>
          <w:szCs w:val="24"/>
        </w:rPr>
        <w:t xml:space="preserve"> (ROE)</w:t>
      </w:r>
    </w:p>
    <w:p w:rsidR="005279C2" w:rsidRPr="002D2707" w:rsidRDefault="005279C2" w:rsidP="005279C2">
      <w:pPr>
        <w:pStyle w:val="ListParagraph"/>
        <w:spacing w:line="480" w:lineRule="auto"/>
        <w:ind w:left="993"/>
        <w:jc w:val="both"/>
        <w:rPr>
          <w:rFonts w:asciiTheme="majorBidi" w:hAnsiTheme="majorBidi" w:cstheme="majorBidi"/>
          <w:sz w:val="24"/>
          <w:szCs w:val="24"/>
        </w:rPr>
      </w:pPr>
      <w:r w:rsidRPr="00601A91">
        <w:rPr>
          <w:rFonts w:asciiTheme="majorBidi" w:hAnsiTheme="majorBidi" w:cstheme="majorBidi"/>
          <w:i/>
          <w:iCs/>
          <w:sz w:val="24"/>
          <w:szCs w:val="24"/>
          <w:lang w:val="id-ID"/>
        </w:rPr>
        <w:t>Return On Equity</w:t>
      </w:r>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rasio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profitabilitas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983367">
        <w:rPr>
          <w:rFonts w:asciiTheme="majorBidi" w:hAnsiTheme="majorBidi" w:cstheme="majorBidi"/>
          <w:sz w:val="24"/>
          <w:szCs w:val="24"/>
        </w:rPr>
        <w:t>men</w:t>
      </w:r>
      <w:r>
        <w:rPr>
          <w:rFonts w:asciiTheme="majorBidi" w:hAnsiTheme="majorBidi" w:cstheme="majorBidi"/>
          <w:sz w:val="24"/>
          <w:szCs w:val="24"/>
        </w:rPr>
        <w:t>gukur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sidRPr="00983367">
        <w:rPr>
          <w:rFonts w:asciiTheme="majorBidi" w:hAnsiTheme="majorBidi" w:cstheme="majorBidi"/>
          <w:sz w:val="24"/>
          <w:szCs w:val="24"/>
        </w:rPr>
        <w:t xml:space="preserve"> </w:t>
      </w:r>
      <w:proofErr w:type="spellStart"/>
      <w:r w:rsidRPr="00983367">
        <w:rPr>
          <w:rFonts w:asciiTheme="majorBidi" w:hAnsiTheme="majorBidi" w:cstheme="majorBidi"/>
          <w:sz w:val="24"/>
          <w:szCs w:val="24"/>
        </w:rPr>
        <w:t>menghasilkan</w:t>
      </w:r>
      <w:proofErr w:type="spellEnd"/>
      <w:r w:rsidRPr="00983367">
        <w:rPr>
          <w:rFonts w:asciiTheme="majorBidi" w:hAnsiTheme="majorBidi" w:cstheme="majorBidi"/>
          <w:sz w:val="24"/>
          <w:szCs w:val="24"/>
        </w:rPr>
        <w:t xml:space="preserve"> </w:t>
      </w:r>
      <w:proofErr w:type="spellStart"/>
      <w:r w:rsidRPr="00983367">
        <w:rPr>
          <w:rFonts w:asciiTheme="majorBidi" w:hAnsiTheme="majorBidi" w:cstheme="majorBidi"/>
          <w:sz w:val="24"/>
          <w:szCs w:val="24"/>
        </w:rPr>
        <w:t>laba</w:t>
      </w:r>
      <w:proofErr w:type="spellEnd"/>
      <w:r w:rsidRPr="00983367">
        <w:rPr>
          <w:rFonts w:asciiTheme="majorBidi" w:hAnsiTheme="majorBidi" w:cstheme="majorBidi"/>
          <w:sz w:val="24"/>
          <w:szCs w:val="24"/>
        </w:rPr>
        <w:t xml:space="preserve"> </w:t>
      </w:r>
      <w:proofErr w:type="spellStart"/>
      <w:r w:rsidRPr="00983367">
        <w:rPr>
          <w:rFonts w:asciiTheme="majorBidi" w:hAnsiTheme="majorBidi" w:cstheme="majorBidi"/>
          <w:sz w:val="24"/>
          <w:szCs w:val="24"/>
        </w:rPr>
        <w:t>bersih</w:t>
      </w:r>
      <w:proofErr w:type="spellEnd"/>
      <w:r w:rsidRPr="00983367">
        <w:rPr>
          <w:rFonts w:asciiTheme="majorBidi" w:hAnsiTheme="majorBidi" w:cstheme="majorBidi"/>
          <w:sz w:val="24"/>
          <w:szCs w:val="24"/>
        </w:rPr>
        <w:t xml:space="preserve"> </w:t>
      </w:r>
      <w:proofErr w:type="spellStart"/>
      <w:r w:rsidRPr="00983367">
        <w:rPr>
          <w:rFonts w:asciiTheme="majorBidi" w:hAnsiTheme="majorBidi" w:cstheme="majorBidi"/>
          <w:sz w:val="24"/>
          <w:szCs w:val="24"/>
        </w:rPr>
        <w:t>dari</w:t>
      </w:r>
      <w:proofErr w:type="spellEnd"/>
      <w:r w:rsidRPr="00983367">
        <w:rPr>
          <w:rFonts w:asciiTheme="majorBidi" w:hAnsiTheme="majorBidi" w:cstheme="majorBidi"/>
          <w:sz w:val="24"/>
          <w:szCs w:val="24"/>
        </w:rPr>
        <w:t xml:space="preserve"> </w:t>
      </w:r>
      <w:proofErr w:type="spellStart"/>
      <w:r w:rsidRPr="00983367">
        <w:rPr>
          <w:rFonts w:asciiTheme="majorBidi" w:hAnsiTheme="majorBidi" w:cstheme="majorBidi"/>
          <w:sz w:val="24"/>
          <w:szCs w:val="24"/>
        </w:rPr>
        <w:t>ekuitas</w:t>
      </w:r>
      <w:proofErr w:type="spellEnd"/>
      <w:r w:rsidRPr="00983367">
        <w:rPr>
          <w:rFonts w:asciiTheme="majorBidi" w:hAnsiTheme="majorBidi" w:cstheme="majorBidi"/>
          <w:sz w:val="24"/>
          <w:szCs w:val="24"/>
        </w:rPr>
        <w:t xml:space="preserve"> (modal </w:t>
      </w:r>
      <w:proofErr w:type="spellStart"/>
      <w:r w:rsidRPr="00983367">
        <w:rPr>
          <w:rFonts w:asciiTheme="majorBidi" w:hAnsiTheme="majorBidi" w:cstheme="majorBidi"/>
          <w:sz w:val="24"/>
          <w:szCs w:val="24"/>
        </w:rPr>
        <w:t>sendiri</w:t>
      </w:r>
      <w:proofErr w:type="spellEnd"/>
      <w:r w:rsidRPr="00983367">
        <w:rPr>
          <w:rFonts w:asciiTheme="majorBidi" w:hAnsiTheme="majorBidi" w:cstheme="majorBidi"/>
          <w:sz w:val="24"/>
          <w:szCs w:val="24"/>
        </w:rPr>
        <w:t xml:space="preserve">) </w:t>
      </w:r>
      <w:r w:rsidRPr="00983367">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{"citationID":"1Fa9AIQP","properties":{"formattedCitation":"(Sukmawati Sukamulja, 2017)","plainCitation":"(Sukmawati Sukamulja, 2017)","dontUpdate":true,"noteIndex":0},"citationItems":[{"id":77,"uris":["http://zotero.org/users/local/jVMskn6Z/items/WZAV3DWG"],"uri":["http://zotero.org/users/local/jVMskn6Z/items/WZAV3DWG"],"itemData":{"id":77,"type":"book","title":"Pengantar Pemodelan Keuangan dan Analisis Pasar Modal","publisher":"Andi Yogyakarta","publisher-place":"Yogyakarta","event-place":"Yogyakarta","author":[{"literal":"Sukmawati Sukamulja"}],"issued":{"date-parts":[["2017"]]}}}],"schema":"https://github.com/citation-style-language/schema/raw/master/csl-citation.json"} </w:instrText>
      </w:r>
      <w:r w:rsidRPr="00983367">
        <w:rPr>
          <w:rFonts w:asciiTheme="majorBidi" w:hAnsiTheme="majorBidi" w:cstheme="majorBidi"/>
          <w:sz w:val="24"/>
          <w:szCs w:val="24"/>
        </w:rPr>
        <w:fldChar w:fldCharType="separate"/>
      </w:r>
      <w:r>
        <w:rPr>
          <w:rFonts w:ascii="Times New Roman" w:hAnsi="Times New Roman" w:cs="Times New Roman"/>
          <w:sz w:val="24"/>
        </w:rPr>
        <w:t>(</w:t>
      </w:r>
      <w:proofErr w:type="spellStart"/>
      <w:r>
        <w:rPr>
          <w:rFonts w:ascii="Times New Roman" w:hAnsi="Times New Roman" w:cs="Times New Roman"/>
          <w:sz w:val="24"/>
        </w:rPr>
        <w:t>Sukmawati</w:t>
      </w:r>
      <w:proofErr w:type="spellEnd"/>
      <w:r>
        <w:rPr>
          <w:rFonts w:ascii="Times New Roman" w:hAnsi="Times New Roman" w:cs="Times New Roman"/>
          <w:sz w:val="24"/>
        </w:rPr>
        <w:t xml:space="preserve"> </w:t>
      </w:r>
      <w:proofErr w:type="spellStart"/>
      <w:r>
        <w:rPr>
          <w:rFonts w:ascii="Times New Roman" w:hAnsi="Times New Roman" w:cs="Times New Roman"/>
          <w:sz w:val="24"/>
        </w:rPr>
        <w:t>Sukamulja</w:t>
      </w:r>
      <w:proofErr w:type="spellEnd"/>
      <w:r>
        <w:rPr>
          <w:rFonts w:ascii="Times New Roman" w:hAnsi="Times New Roman" w:cs="Times New Roman"/>
          <w:sz w:val="24"/>
        </w:rPr>
        <w:t xml:space="preserve">, 2017, </w:t>
      </w:r>
      <w:proofErr w:type="spellStart"/>
      <w:r>
        <w:rPr>
          <w:rFonts w:ascii="Times New Roman" w:hAnsi="Times New Roman" w:cs="Times New Roman"/>
          <w:sz w:val="24"/>
        </w:rPr>
        <w:t>h</w:t>
      </w:r>
      <w:r w:rsidRPr="00983367">
        <w:rPr>
          <w:rFonts w:ascii="Times New Roman" w:hAnsi="Times New Roman" w:cs="Times New Roman"/>
          <w:sz w:val="24"/>
        </w:rPr>
        <w:t>l</w:t>
      </w:r>
      <w:r>
        <w:rPr>
          <w:rFonts w:ascii="Times New Roman" w:hAnsi="Times New Roman" w:cs="Times New Roman"/>
          <w:sz w:val="24"/>
        </w:rPr>
        <w:t>m</w:t>
      </w:r>
      <w:proofErr w:type="spellEnd"/>
      <w:r w:rsidRPr="00983367">
        <w:rPr>
          <w:rFonts w:ascii="Times New Roman" w:hAnsi="Times New Roman" w:cs="Times New Roman"/>
          <w:sz w:val="24"/>
        </w:rPr>
        <w:t xml:space="preserve"> 51)</w:t>
      </w:r>
      <w:r w:rsidRPr="00983367">
        <w:rPr>
          <w:rFonts w:asciiTheme="majorBidi" w:hAnsiTheme="majorBidi" w:cstheme="majorBidi"/>
          <w:sz w:val="24"/>
          <w:szCs w:val="24"/>
        </w:rPr>
        <w:fldChar w:fldCharType="end"/>
      </w:r>
      <w:r>
        <w:rPr>
          <w:rFonts w:asciiTheme="majorBidi" w:hAnsiTheme="majorBidi" w:cstheme="majorBidi"/>
          <w:sz w:val="24"/>
          <w:szCs w:val="24"/>
        </w:rPr>
        <w:t>.</w:t>
      </w: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proofErr w:type="spellStart"/>
      <w:r w:rsidRPr="000071B1">
        <w:rPr>
          <w:rFonts w:asciiTheme="majorBidi" w:hAnsiTheme="majorBidi" w:cstheme="majorBidi"/>
          <w:i/>
          <w:iCs/>
          <w:sz w:val="24"/>
          <w:szCs w:val="24"/>
        </w:rPr>
        <w:t>Earning</w:t>
      </w:r>
      <w:proofErr w:type="spellEnd"/>
      <w:r w:rsidRPr="000071B1">
        <w:rPr>
          <w:rFonts w:asciiTheme="majorBidi" w:hAnsiTheme="majorBidi" w:cstheme="majorBidi"/>
          <w:i/>
          <w:iCs/>
          <w:sz w:val="24"/>
          <w:szCs w:val="24"/>
        </w:rPr>
        <w:t xml:space="preserve"> Per Share</w:t>
      </w:r>
      <w:r>
        <w:rPr>
          <w:rFonts w:asciiTheme="majorBidi" w:hAnsiTheme="majorBidi" w:cstheme="majorBidi"/>
          <w:sz w:val="24"/>
          <w:szCs w:val="24"/>
        </w:rPr>
        <w:t xml:space="preserve"> (EPS)</w:t>
      </w:r>
    </w:p>
    <w:p w:rsidR="005279C2" w:rsidRDefault="005279C2" w:rsidP="005279C2">
      <w:pPr>
        <w:pStyle w:val="ListParagraph"/>
        <w:spacing w:line="480" w:lineRule="auto"/>
        <w:ind w:left="993"/>
        <w:jc w:val="both"/>
        <w:rPr>
          <w:rFonts w:asciiTheme="majorBidi" w:hAnsiTheme="majorBidi" w:cstheme="majorBidi"/>
          <w:sz w:val="24"/>
          <w:szCs w:val="24"/>
        </w:rPr>
      </w:pPr>
      <w:proofErr w:type="spellStart"/>
      <w:r>
        <w:rPr>
          <w:rFonts w:asciiTheme="majorBidi" w:hAnsiTheme="majorBidi" w:cstheme="majorBidi"/>
          <w:sz w:val="24"/>
          <w:szCs w:val="24"/>
        </w:rPr>
        <w:t>Pembagian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keuntungan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EPS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menguntungkan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devidennya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{"citationID":"er1C4ZpY","properties":{"formattedCitation":"({\\i{}Trading VS Investing}, 2016)","plainCitation":"(Trading VS Investing, 2016)","dontUpdate":true,"noteIndex":0},"citationItems":[{"id":85,"uris":["http://zotero.org/users/local/jVMskn6Z/items/QFNQLYCV"],"uri":["http://zotero.org/users/local/jVMskn6Z/items/QFNQLYCV"],"itemData":{"id":85,"type":"book","title":"Trading VS Investing","publisher":"PT Elex Media Komputindo","publisher-place":"Jaakarta","event-place":"Jaakarta","issued":{"date-parts":[["2016"]]}}}],"schema":"https://github.com/citation-style-language/schema/raw/master/csl-citation.json"} </w:instrText>
      </w:r>
      <w:r>
        <w:rPr>
          <w:rFonts w:asciiTheme="majorBidi" w:hAnsiTheme="majorBidi" w:cstheme="majorBidi"/>
          <w:sz w:val="24"/>
          <w:szCs w:val="24"/>
        </w:rPr>
        <w:fldChar w:fldCharType="separate"/>
      </w:r>
      <w:r w:rsidRPr="009A7A28">
        <w:rPr>
          <w:rFonts w:ascii="Times New Roman" w:hAnsi="Times New Roman" w:cs="Times New Roman"/>
          <w:sz w:val="24"/>
          <w:szCs w:val="24"/>
        </w:rPr>
        <w:t>(</w:t>
      </w:r>
      <w:r w:rsidRPr="0078741B">
        <w:rPr>
          <w:rFonts w:ascii="Times New Roman" w:hAnsi="Times New Roman" w:cs="Times New Roman"/>
          <w:i/>
          <w:iCs/>
          <w:sz w:val="24"/>
          <w:szCs w:val="24"/>
        </w:rPr>
        <w:t>Trading VS Investing</w:t>
      </w:r>
      <w:r w:rsidRPr="009A7A28">
        <w:rPr>
          <w:rFonts w:ascii="Times New Roman" w:hAnsi="Times New Roman" w:cs="Times New Roman"/>
          <w:sz w:val="24"/>
          <w:szCs w:val="24"/>
        </w:rPr>
        <w:t>, 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xml:space="preserve"> 119</w:t>
      </w:r>
      <w:r w:rsidRPr="009A7A28">
        <w:rPr>
          <w:rFonts w:ascii="Times New Roman" w:hAnsi="Times New Roman" w:cs="Times New Roman"/>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r w:rsidRPr="006C141A">
        <w:rPr>
          <w:rFonts w:asciiTheme="majorBidi" w:hAnsiTheme="majorBidi" w:cstheme="majorBidi"/>
          <w:i/>
          <w:iCs/>
          <w:sz w:val="24"/>
          <w:szCs w:val="24"/>
        </w:rPr>
        <w:t>Return</w:t>
      </w:r>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p>
    <w:p w:rsidR="005279C2" w:rsidRDefault="005279C2" w:rsidP="005279C2">
      <w:pPr>
        <w:pStyle w:val="ListParagraph"/>
        <w:spacing w:line="480" w:lineRule="auto"/>
        <w:ind w:left="993"/>
        <w:jc w:val="both"/>
        <w:rPr>
          <w:rFonts w:asciiTheme="majorBidi" w:hAnsiTheme="majorBidi" w:cstheme="majorBidi"/>
          <w:sz w:val="24"/>
          <w:szCs w:val="24"/>
        </w:rPr>
      </w:pP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investor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diinvestasikan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tertentu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persentase</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{"citationID":"fFPqqBUc","properties":{"formattedCitation":"(Wahyuni Peni Padan, 2012)","plainCitation":"(Wahyuni Peni Padan, 2012)","dontUpdate":true,"noteIndex":0},"citationItems":[{"id":93,"uris":["http://zotero.org/users/local/jVMskn6Z/items/6VWFQWP9"],"uri":["http://zotero.org/users/local/jVMskn6Z/items/6VWFQWP9"],"itemData":{"id":93,"type":"article-journal","title":"Pengaruh Informasi Keuangan Terhadap Return Saham Pada Perusahaan Manufaktur Yang Terdaftar di Bursa Efek Jakarta","container-title":"FEB Universitas Hasanudin Makassar","author":[{"literal":"Wahyuni Peni Padan"}],"issued":{"date-parts":[["2012"]]}}}],"schema":"https://github.com/citation-style-language/schema/raw/master/csl-citation.json"} </w:instrText>
      </w:r>
      <w:r>
        <w:rPr>
          <w:rFonts w:asciiTheme="majorBidi" w:hAnsiTheme="majorBidi" w:cstheme="majorBidi"/>
          <w:sz w:val="24"/>
          <w:szCs w:val="24"/>
        </w:rPr>
        <w:fldChar w:fldCharType="separate"/>
      </w:r>
      <w:r w:rsidRPr="00AC7A70">
        <w:rPr>
          <w:rFonts w:ascii="Times New Roman" w:hAnsi="Times New Roman" w:cs="Times New Roman"/>
          <w:sz w:val="24"/>
        </w:rPr>
        <w:t>(</w:t>
      </w:r>
      <w:proofErr w:type="spellStart"/>
      <w:r w:rsidRPr="00AC7A70">
        <w:rPr>
          <w:rFonts w:ascii="Times New Roman" w:hAnsi="Times New Roman" w:cs="Times New Roman"/>
          <w:sz w:val="24"/>
        </w:rPr>
        <w:t>Wahyuni</w:t>
      </w:r>
      <w:proofErr w:type="spellEnd"/>
      <w:r w:rsidRPr="00AC7A70">
        <w:rPr>
          <w:rFonts w:ascii="Times New Roman" w:hAnsi="Times New Roman" w:cs="Times New Roman"/>
          <w:sz w:val="24"/>
        </w:rPr>
        <w:t xml:space="preserve"> </w:t>
      </w:r>
      <w:proofErr w:type="spellStart"/>
      <w:r w:rsidRPr="00AC7A70">
        <w:rPr>
          <w:rFonts w:ascii="Times New Roman" w:hAnsi="Times New Roman" w:cs="Times New Roman"/>
          <w:sz w:val="24"/>
        </w:rPr>
        <w:t>Peni</w:t>
      </w:r>
      <w:proofErr w:type="spellEnd"/>
      <w:r w:rsidRPr="00AC7A70">
        <w:rPr>
          <w:rFonts w:ascii="Times New Roman" w:hAnsi="Times New Roman" w:cs="Times New Roman"/>
          <w:sz w:val="24"/>
        </w:rPr>
        <w:t xml:space="preserve"> </w:t>
      </w:r>
      <w:proofErr w:type="spellStart"/>
      <w:r w:rsidRPr="00AC7A70">
        <w:rPr>
          <w:rFonts w:ascii="Times New Roman" w:hAnsi="Times New Roman" w:cs="Times New Roman"/>
          <w:sz w:val="24"/>
        </w:rPr>
        <w:t>Padan</w:t>
      </w:r>
      <w:proofErr w:type="spellEnd"/>
      <w:r w:rsidRPr="00AC7A70">
        <w:rPr>
          <w:rFonts w:ascii="Times New Roman" w:hAnsi="Times New Roman" w:cs="Times New Roman"/>
          <w:sz w:val="24"/>
        </w:rPr>
        <w:t>, 2012</w:t>
      </w:r>
      <w:r>
        <w:rPr>
          <w:rFonts w:ascii="Times New Roman" w:hAnsi="Times New Roman" w:cs="Times New Roman"/>
          <w:sz w:val="24"/>
        </w:rPr>
        <w:t xml:space="preserve">, </w:t>
      </w:r>
      <w:proofErr w:type="spellStart"/>
      <w:r>
        <w:rPr>
          <w:rFonts w:ascii="Times New Roman" w:hAnsi="Times New Roman" w:cs="Times New Roman"/>
          <w:sz w:val="24"/>
        </w:rPr>
        <w:t>hlm</w:t>
      </w:r>
      <w:proofErr w:type="spellEnd"/>
      <w:r>
        <w:rPr>
          <w:rFonts w:ascii="Times New Roman" w:hAnsi="Times New Roman" w:cs="Times New Roman"/>
          <w:sz w:val="24"/>
        </w:rPr>
        <w:t xml:space="preserve"> 46</w:t>
      </w:r>
      <w:r w:rsidRPr="00AC7A70">
        <w:rPr>
          <w:rFonts w:ascii="Times New Roman" w:hAnsi="Times New Roman" w:cs="Times New Roman"/>
          <w:sz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r>
        <w:rPr>
          <w:rFonts w:asciiTheme="majorBidi" w:hAnsiTheme="majorBidi" w:cstheme="majorBidi"/>
          <w:sz w:val="24"/>
          <w:szCs w:val="24"/>
        </w:rPr>
        <w:t xml:space="preserve">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r>
        <w:rPr>
          <w:rFonts w:asciiTheme="majorBidi" w:hAnsiTheme="majorBidi" w:cstheme="majorBidi"/>
          <w:i/>
          <w:iCs/>
          <w:sz w:val="24"/>
          <w:szCs w:val="24"/>
        </w:rPr>
        <w:t>capital gain</w:t>
      </w:r>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membayarkan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devidennya</w:t>
      </w:r>
      <w:proofErr w:type="spellEnd"/>
      <w:r>
        <w:rPr>
          <w:rFonts w:asciiTheme="majorBidi" w:hAnsiTheme="majorBidi" w:cstheme="majorBidi"/>
          <w:sz w:val="24"/>
          <w:szCs w:val="24"/>
        </w:rPr>
        <w:t>.</w:t>
      </w:r>
    </w:p>
    <w:p w:rsidR="005279C2" w:rsidRDefault="005279C2" w:rsidP="005279C2">
      <w:pPr>
        <w:pStyle w:val="ListParagraph"/>
        <w:spacing w:line="480" w:lineRule="auto"/>
        <w:ind w:left="709"/>
        <w:jc w:val="both"/>
        <w:rPr>
          <w:rFonts w:asciiTheme="majorBidi" w:hAnsiTheme="majorBidi" w:cstheme="majorBidi"/>
          <w:sz w:val="24"/>
          <w:szCs w:val="24"/>
        </w:rPr>
      </w:pPr>
    </w:p>
    <w:p w:rsidR="005279C2" w:rsidRDefault="005279C2" w:rsidP="005279C2">
      <w:pPr>
        <w:pStyle w:val="ListParagraph"/>
        <w:numPr>
          <w:ilvl w:val="0"/>
          <w:numId w:val="7"/>
        </w:numPr>
        <w:spacing w:line="480" w:lineRule="auto"/>
        <w:ind w:left="993" w:hanging="644"/>
        <w:jc w:val="both"/>
        <w:rPr>
          <w:rFonts w:asciiTheme="majorBidi" w:hAnsiTheme="majorBidi" w:cstheme="majorBidi"/>
          <w:sz w:val="24"/>
          <w:szCs w:val="24"/>
        </w:rPr>
      </w:pPr>
      <w:r w:rsidRPr="00286B9C">
        <w:rPr>
          <w:rFonts w:asciiTheme="majorBidi" w:hAnsiTheme="majorBidi" w:cstheme="majorBidi"/>
          <w:i/>
          <w:iCs/>
          <w:sz w:val="24"/>
          <w:szCs w:val="24"/>
        </w:rPr>
        <w:lastRenderedPageBreak/>
        <w:t>Jakarta Islamic Index</w:t>
      </w:r>
      <w:r>
        <w:rPr>
          <w:rFonts w:asciiTheme="majorBidi" w:hAnsiTheme="majorBidi" w:cstheme="majorBidi"/>
          <w:sz w:val="24"/>
          <w:szCs w:val="24"/>
        </w:rPr>
        <w:t xml:space="preserve"> (JII)</w:t>
      </w:r>
    </w:p>
    <w:p w:rsidR="005279C2" w:rsidRPr="00FD429B" w:rsidRDefault="005279C2" w:rsidP="005279C2">
      <w:pPr>
        <w:pStyle w:val="ListParagraph"/>
        <w:spacing w:line="480" w:lineRule="auto"/>
        <w:ind w:left="993"/>
        <w:jc w:val="both"/>
        <w:rPr>
          <w:rFonts w:asciiTheme="majorBidi" w:hAnsiTheme="majorBidi" w:cstheme="majorBidi"/>
          <w:sz w:val="24"/>
          <w:szCs w:val="24"/>
        </w:rPr>
      </w:pPr>
      <w:proofErr w:type="gramStart"/>
      <w:r>
        <w:rPr>
          <w:rFonts w:asciiTheme="majorBidi" w:hAnsiTheme="majorBidi" w:cstheme="majorBidi"/>
          <w:sz w:val="24"/>
          <w:szCs w:val="24"/>
        </w:rPr>
        <w:t xml:space="preserve">JII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indeks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30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yang paling </w:t>
      </w:r>
      <w:proofErr w:type="spellStart"/>
      <w:r>
        <w:rPr>
          <w:rFonts w:asciiTheme="majorBidi" w:hAnsiTheme="majorBidi" w:cstheme="majorBidi"/>
          <w:sz w:val="24"/>
          <w:szCs w:val="24"/>
        </w:rPr>
        <w:t>likuid</w:t>
      </w:r>
      <w:proofErr w:type="spellEnd"/>
      <w:r>
        <w:rPr>
          <w:rFonts w:asciiTheme="majorBidi" w:hAnsiTheme="majorBidi" w:cstheme="majorBidi"/>
          <w:sz w:val="24"/>
          <w:szCs w:val="24"/>
        </w:rPr>
        <w:t xml:space="preserve"> di BEI.</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30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perhitungan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indeks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tambahan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BEI,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likuiditas</w:t>
      </w:r>
      <w:proofErr w:type="spellEnd"/>
      <w:r>
        <w:rPr>
          <w:rFonts w:asciiTheme="majorBidi" w:hAnsiTheme="majorBidi" w:cstheme="majorBidi"/>
          <w:sz w:val="24"/>
          <w:szCs w:val="24"/>
        </w:rPr>
        <w:t>.</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{"citationID":"4z30CeEy","properties":{"formattedCitation":"(Irwan Abdalloh, 2018)","plainCitation":"(Irwan Abdalloh, 2018)","dontUpdate":true,"noteIndex":0},"citationItems":[{"id":36,"uris":["http://zotero.org/users/local/jVMskn6Z/items/7VMZN7BW"],"uri":["http://zotero.org/users/local/jVMskn6Z/items/7VMZN7BW"],"itemData":{"id":36,"type":"book","title":"Pasar Modal Syariah","publisher":"PT Gramedia","publisher-place":"Jakarta","event-place":"Jakarta","ISBN":"978-602-04-8986-5","author":[{"literal":"Irwan Abdalloh"}],"issued":{"date-parts":[["2018"]]}}}],"schema":"https://github.com/citation-style-language/schema/raw/master/csl-citation.json"} </w:instrText>
      </w:r>
      <w:r>
        <w:rPr>
          <w:rFonts w:asciiTheme="majorBidi" w:hAnsiTheme="majorBidi" w:cstheme="majorBidi"/>
          <w:sz w:val="24"/>
          <w:szCs w:val="24"/>
        </w:rPr>
        <w:fldChar w:fldCharType="separate"/>
      </w:r>
      <w:r w:rsidRPr="00FD429B">
        <w:rPr>
          <w:rFonts w:ascii="Times New Roman" w:hAnsi="Times New Roman" w:cs="Times New Roman"/>
          <w:sz w:val="24"/>
        </w:rPr>
        <w:t>(</w:t>
      </w:r>
      <w:proofErr w:type="spellStart"/>
      <w:r w:rsidRPr="00FD429B">
        <w:rPr>
          <w:rFonts w:ascii="Times New Roman" w:hAnsi="Times New Roman" w:cs="Times New Roman"/>
          <w:sz w:val="24"/>
        </w:rPr>
        <w:t>Irwan</w:t>
      </w:r>
      <w:proofErr w:type="spellEnd"/>
      <w:r w:rsidRPr="00FD429B">
        <w:rPr>
          <w:rFonts w:ascii="Times New Roman" w:hAnsi="Times New Roman" w:cs="Times New Roman"/>
          <w:sz w:val="24"/>
        </w:rPr>
        <w:t xml:space="preserve"> </w:t>
      </w:r>
      <w:proofErr w:type="spellStart"/>
      <w:r w:rsidRPr="00FD429B">
        <w:rPr>
          <w:rFonts w:ascii="Times New Roman" w:hAnsi="Times New Roman" w:cs="Times New Roman"/>
          <w:sz w:val="24"/>
        </w:rPr>
        <w:t>Abdalloh</w:t>
      </w:r>
      <w:proofErr w:type="spellEnd"/>
      <w:r w:rsidRPr="00FD429B">
        <w:rPr>
          <w:rFonts w:ascii="Times New Roman" w:hAnsi="Times New Roman" w:cs="Times New Roman"/>
          <w:sz w:val="24"/>
        </w:rPr>
        <w:t>, 2018</w:t>
      </w:r>
      <w:r>
        <w:rPr>
          <w:rFonts w:ascii="Times New Roman" w:hAnsi="Times New Roman" w:cs="Times New Roman"/>
          <w:sz w:val="24"/>
        </w:rPr>
        <w:t xml:space="preserve">, </w:t>
      </w:r>
      <w:proofErr w:type="spellStart"/>
      <w:r>
        <w:rPr>
          <w:rFonts w:ascii="Times New Roman" w:hAnsi="Times New Roman" w:cs="Times New Roman"/>
          <w:sz w:val="24"/>
        </w:rPr>
        <w:t>hlm</w:t>
      </w:r>
      <w:proofErr w:type="spellEnd"/>
      <w:r>
        <w:rPr>
          <w:rFonts w:ascii="Times New Roman" w:hAnsi="Times New Roman" w:cs="Times New Roman"/>
          <w:sz w:val="24"/>
        </w:rPr>
        <w:t xml:space="preserve"> 92</w:t>
      </w:r>
      <w:r w:rsidRPr="00FD429B">
        <w:rPr>
          <w:rFonts w:ascii="Times New Roman" w:hAnsi="Times New Roman" w:cs="Times New Roman"/>
          <w:sz w:val="24"/>
        </w:rPr>
        <w:t>)</w:t>
      </w:r>
      <w:r>
        <w:rPr>
          <w:rFonts w:asciiTheme="majorBidi" w:hAnsiTheme="majorBidi" w:cstheme="majorBidi"/>
          <w:sz w:val="24"/>
          <w:szCs w:val="24"/>
        </w:rPr>
        <w:fldChar w:fldCharType="end"/>
      </w:r>
      <w:r>
        <w:rPr>
          <w:rFonts w:asciiTheme="majorBidi" w:hAnsiTheme="majorBidi" w:cstheme="majorBidi"/>
          <w:sz w:val="24"/>
          <w:szCs w:val="24"/>
        </w:rPr>
        <w:t>.</w:t>
      </w:r>
    </w:p>
    <w:p w:rsidR="005279C2" w:rsidRPr="008D358F" w:rsidRDefault="005279C2" w:rsidP="005279C2">
      <w:pPr>
        <w:pStyle w:val="Heading2"/>
      </w:pPr>
      <w:bookmarkStart w:id="5" w:name="_Toc44183785"/>
      <w:proofErr w:type="spellStart"/>
      <w:r w:rsidRPr="008D358F">
        <w:t>Signifikansi</w:t>
      </w:r>
      <w:proofErr w:type="spellEnd"/>
      <w:r w:rsidRPr="008D358F">
        <w:t xml:space="preserve"> </w:t>
      </w:r>
      <w:proofErr w:type="spellStart"/>
      <w:r w:rsidRPr="008D358F">
        <w:t>Penelitian</w:t>
      </w:r>
      <w:bookmarkEnd w:id="5"/>
      <w:proofErr w:type="spellEnd"/>
    </w:p>
    <w:p w:rsidR="005279C2" w:rsidRPr="008D358F" w:rsidRDefault="005279C2" w:rsidP="005279C2">
      <w:pPr>
        <w:spacing w:line="480" w:lineRule="auto"/>
        <w:ind w:firstLine="993"/>
        <w:jc w:val="both"/>
        <w:rPr>
          <w:rFonts w:asciiTheme="majorBidi" w:hAnsiTheme="majorBidi" w:cstheme="majorBidi"/>
          <w:sz w:val="24"/>
          <w:szCs w:val="24"/>
          <w:lang w:val="id-ID"/>
        </w:rPr>
      </w:pPr>
      <w:r w:rsidRPr="008D358F">
        <w:rPr>
          <w:rFonts w:asciiTheme="majorBidi" w:hAnsiTheme="majorBidi" w:cstheme="majorBidi"/>
          <w:sz w:val="24"/>
          <w:szCs w:val="24"/>
          <w:lang w:val="id-ID"/>
        </w:rPr>
        <w:t>Berdasarkan pada latar belakang dan rumusan masalah di atas, maka hasil penelitian ini diharapkan dapat bermanfaat sebagai berikut :</w:t>
      </w:r>
    </w:p>
    <w:p w:rsidR="005279C2" w:rsidRPr="008D358F" w:rsidRDefault="005279C2" w:rsidP="005279C2">
      <w:pPr>
        <w:pStyle w:val="ListParagraph"/>
        <w:numPr>
          <w:ilvl w:val="0"/>
          <w:numId w:val="5"/>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Bagi Emiten. </w:t>
      </w:r>
    </w:p>
    <w:p w:rsidR="005279C2" w:rsidRPr="008D358F" w:rsidRDefault="005279C2" w:rsidP="005279C2">
      <w:pPr>
        <w:pStyle w:val="ListParagraph"/>
        <w:spacing w:line="480" w:lineRule="auto"/>
        <w:ind w:left="1066"/>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Hasil penelitian ini diharapkan dapat bermanfaat khususnya bagi perusahan-perusahaan yang masuk dalam kelompok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agar dapat dijadikan sebagai bahan pertimbangan dalam rangka pengambilan keputusan serta kebijakan yang berkaitan dengan kinerja keuangan perusahaan.</w:t>
      </w:r>
    </w:p>
    <w:p w:rsidR="005279C2" w:rsidRPr="008D358F" w:rsidRDefault="005279C2" w:rsidP="005279C2">
      <w:pPr>
        <w:pStyle w:val="ListParagraph"/>
        <w:numPr>
          <w:ilvl w:val="0"/>
          <w:numId w:val="5"/>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Bagi Investor Pasar Modal</w:t>
      </w:r>
    </w:p>
    <w:p w:rsidR="005279C2" w:rsidRPr="00EA1093" w:rsidRDefault="005279C2" w:rsidP="005279C2">
      <w:pPr>
        <w:pStyle w:val="ListParagraph"/>
        <w:spacing w:line="480" w:lineRule="auto"/>
        <w:ind w:left="1066"/>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Hasil penelitian ini diharapkan dapat digunakan sebagai bahan pertimbangan dalam rangka pengambilan keputusan dalam menginvestasikan dananya pada sekuritas yang menghasilkan </w:t>
      </w:r>
      <w:r w:rsidRPr="00F56232">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yang optimal. Dengan menganalisis faktor-faktor yang mempengaruhi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diharapkan investor mampu memprediksi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dan mampu menilai bagaimana kinerja saham pada suatu perusahaan, khususnya pada perusahaan-perusahaan dalam </w:t>
      </w:r>
      <w:r w:rsidRPr="008D358F">
        <w:rPr>
          <w:rFonts w:asciiTheme="majorBidi" w:hAnsiTheme="majorBidi" w:cstheme="majorBidi"/>
          <w:i/>
          <w:iCs/>
          <w:sz w:val="24"/>
          <w:szCs w:val="24"/>
          <w:lang w:val="id-ID"/>
        </w:rPr>
        <w:lastRenderedPageBreak/>
        <w:t>Jakarta Islamic Index</w:t>
      </w:r>
      <w:r w:rsidRPr="008D358F">
        <w:rPr>
          <w:rFonts w:asciiTheme="majorBidi" w:hAnsiTheme="majorBidi" w:cstheme="majorBidi"/>
          <w:sz w:val="24"/>
          <w:szCs w:val="24"/>
          <w:lang w:val="id-ID"/>
        </w:rPr>
        <w:t xml:space="preserve"> (JII), baik bagi investor lama maupun calon investor di pasar modal.</w:t>
      </w:r>
    </w:p>
    <w:p w:rsidR="005279C2" w:rsidRPr="008D358F" w:rsidRDefault="005279C2" w:rsidP="005279C2">
      <w:pPr>
        <w:pStyle w:val="ListParagraph"/>
        <w:numPr>
          <w:ilvl w:val="0"/>
          <w:numId w:val="5"/>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Bagi Penulis</w:t>
      </w:r>
    </w:p>
    <w:p w:rsidR="005279C2" w:rsidRPr="00963A3C" w:rsidRDefault="005279C2" w:rsidP="005279C2">
      <w:pPr>
        <w:pStyle w:val="ListParagraph"/>
        <w:spacing w:line="480" w:lineRule="auto"/>
        <w:ind w:left="1066"/>
        <w:jc w:val="both"/>
        <w:rPr>
          <w:rFonts w:asciiTheme="majorBidi" w:hAnsiTheme="majorBidi" w:cstheme="majorBidi"/>
          <w:sz w:val="24"/>
          <w:szCs w:val="24"/>
        </w:rPr>
      </w:pPr>
      <w:r w:rsidRPr="008D358F">
        <w:rPr>
          <w:rFonts w:asciiTheme="majorBidi" w:hAnsiTheme="majorBidi" w:cstheme="majorBidi"/>
          <w:sz w:val="24"/>
          <w:szCs w:val="24"/>
          <w:lang w:val="id-ID"/>
        </w:rPr>
        <w:t xml:space="preserve">Hasil penelitian ini diharapkan dapat menambah pengetahuan baru serta menambah keterampilan dalam hal menganalisis faktor yang mempengaruhi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di pasar modal, khususnya pada perusahaan-perusahaan dalam </w:t>
      </w:r>
      <w:r w:rsidRPr="008D358F">
        <w:rPr>
          <w:rFonts w:asciiTheme="majorBidi" w:hAnsiTheme="majorBidi" w:cstheme="majorBidi"/>
          <w:i/>
          <w:iCs/>
          <w:sz w:val="24"/>
          <w:szCs w:val="24"/>
          <w:lang w:val="id-ID"/>
        </w:rPr>
        <w:t>Jakarta Islamic Index</w:t>
      </w:r>
      <w:r>
        <w:rPr>
          <w:rFonts w:asciiTheme="majorBidi" w:hAnsiTheme="majorBidi" w:cstheme="majorBidi"/>
          <w:sz w:val="24"/>
          <w:szCs w:val="24"/>
          <w:lang w:val="id-ID"/>
        </w:rPr>
        <w:t xml:space="preserve"> (JII).</w:t>
      </w:r>
    </w:p>
    <w:p w:rsidR="005279C2" w:rsidRPr="008D358F" w:rsidRDefault="005279C2" w:rsidP="005279C2">
      <w:pPr>
        <w:pStyle w:val="ListParagraph"/>
        <w:numPr>
          <w:ilvl w:val="0"/>
          <w:numId w:val="5"/>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Bagi UIN Antasari Banjarmasin</w:t>
      </w:r>
    </w:p>
    <w:p w:rsidR="005279C2" w:rsidRPr="008D358F" w:rsidRDefault="005279C2" w:rsidP="005279C2">
      <w:pPr>
        <w:pStyle w:val="ListParagraph"/>
        <w:spacing w:line="480" w:lineRule="auto"/>
        <w:ind w:left="1066"/>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Hasil penelitian ini diharapkan dapat menambah khasanah Ilmu pengetahuan untuk UIN Antasaari Banjarmaasin di bidang ekonomi khususnya di dunia pasar modal tentang pengaruh PBV, DER, ROE, dan EPS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dan dapat memberikan informasi jika kemungkinan ada penelitian lebih lanjut yang membahas tentang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w:t>
      </w:r>
    </w:p>
    <w:p w:rsidR="005279C2" w:rsidRPr="008D358F" w:rsidRDefault="005279C2" w:rsidP="005279C2">
      <w:pPr>
        <w:pStyle w:val="ListParagraph"/>
        <w:numPr>
          <w:ilvl w:val="0"/>
          <w:numId w:val="5"/>
        </w:numPr>
        <w:spacing w:line="480" w:lineRule="auto"/>
        <w:ind w:left="1066" w:hanging="357"/>
        <w:jc w:val="both"/>
        <w:rPr>
          <w:rFonts w:asciiTheme="majorBidi" w:hAnsiTheme="majorBidi" w:cstheme="majorBidi"/>
          <w:sz w:val="24"/>
          <w:szCs w:val="24"/>
          <w:lang w:val="id-ID"/>
        </w:rPr>
      </w:pPr>
      <w:r w:rsidRPr="008D358F">
        <w:rPr>
          <w:rFonts w:asciiTheme="majorBidi" w:hAnsiTheme="majorBidi" w:cstheme="majorBidi"/>
          <w:sz w:val="24"/>
          <w:szCs w:val="24"/>
          <w:lang w:val="id-ID"/>
        </w:rPr>
        <w:t>Hasil penelitian ini diharapkan dapat mengembangkan investasi di sektor saham pada umumnya, dan khususnya di saham berbasis syariah.</w:t>
      </w:r>
      <w:r>
        <w:rPr>
          <w:rFonts w:asciiTheme="majorBidi" w:hAnsiTheme="majorBidi" w:cstheme="majorBidi"/>
          <w:sz w:val="24"/>
          <w:szCs w:val="24"/>
          <w:lang w:val="id-ID"/>
        </w:rPr>
        <w:fldChar w:fldCharType="begin"/>
      </w:r>
      <w:r>
        <w:rPr>
          <w:rFonts w:asciiTheme="majorBidi" w:hAnsiTheme="majorBidi" w:cstheme="majorBidi"/>
          <w:sz w:val="24"/>
          <w:szCs w:val="24"/>
          <w:lang w:val="id-ID"/>
        </w:rPr>
        <w:instrText xml:space="preserve"> ADDIN ZOTERO_ITEM CSL_CITATION {"citationID":"Z0KSXOND","properties":{"formattedCitation":"(Hafidz Muhdhori, t.t.)","plainCitation":"(Hafidz Muhdhori, t.t.)","dontUpdate":true,"noteIndex":0},"citationItems":[{"id":67,"uris":["http://zotero.org/users/local/jVMskn6Z/items/VXJH8YJL"],"uri":["http://zotero.org/users/local/jVMskn6Z/items/VXJH8YJL"],"itemData":{"id":67,"type":"article-journal","title":"Treatmen dan Kondisi Psikologi Muallaf","container-title":"UIN Sunan Kalijaga Yogyakarta","ISSN":"2460-4917","journalAbbreviation":"Jurnal Edukasi","author":[{"literal":"Hafidz Muhdhori"}]}}],"schema":"https://github.com/citation-style-language/schema/raw/master/csl-citation.json"} </w:instrText>
      </w:r>
      <w:r>
        <w:rPr>
          <w:rFonts w:asciiTheme="majorBidi" w:hAnsiTheme="majorBidi" w:cstheme="majorBidi"/>
          <w:sz w:val="24"/>
          <w:szCs w:val="24"/>
          <w:lang w:val="id-ID"/>
        </w:rPr>
        <w:fldChar w:fldCharType="end"/>
      </w:r>
    </w:p>
    <w:p w:rsidR="005279C2" w:rsidRPr="008D358F" w:rsidRDefault="005279C2" w:rsidP="005279C2">
      <w:pPr>
        <w:pStyle w:val="Heading2"/>
      </w:pPr>
      <w:bookmarkStart w:id="6" w:name="_Toc44183786"/>
      <w:proofErr w:type="spellStart"/>
      <w:r w:rsidRPr="008D358F">
        <w:t>Penelitian</w:t>
      </w:r>
      <w:proofErr w:type="spellEnd"/>
      <w:r w:rsidRPr="008D358F">
        <w:t xml:space="preserve"> </w:t>
      </w:r>
      <w:proofErr w:type="spellStart"/>
      <w:r w:rsidRPr="008D358F">
        <w:t>Terdahulu</w:t>
      </w:r>
      <w:bookmarkEnd w:id="6"/>
      <w:proofErr w:type="spellEnd"/>
    </w:p>
    <w:p w:rsidR="005279C2" w:rsidRPr="00EA1093" w:rsidRDefault="005279C2" w:rsidP="005279C2">
      <w:pPr>
        <w:spacing w:line="480" w:lineRule="auto"/>
        <w:ind w:firstLine="993"/>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Penelitian terdahulu yang berkaitan dengan beberapa faktor yang dihubungkan dengan variabel </w:t>
      </w:r>
      <w:r w:rsidRPr="0044095D">
        <w:rPr>
          <w:rFonts w:asciiTheme="majorBidi" w:hAnsiTheme="majorBidi" w:cstheme="majorBidi"/>
          <w:i/>
          <w:iCs/>
          <w:sz w:val="24"/>
          <w:szCs w:val="24"/>
          <w:lang w:val="id-ID"/>
        </w:rPr>
        <w:t xml:space="preserve">return </w:t>
      </w:r>
      <w:r w:rsidRPr="008D358F">
        <w:rPr>
          <w:rFonts w:asciiTheme="majorBidi" w:hAnsiTheme="majorBidi" w:cstheme="majorBidi"/>
          <w:sz w:val="24"/>
          <w:szCs w:val="24"/>
          <w:lang w:val="id-ID"/>
        </w:rPr>
        <w:t xml:space="preserve">saham telah dilakukan oleh beberapa peneliti. </w:t>
      </w:r>
    </w:p>
    <w:p w:rsidR="005279C2" w:rsidRPr="00240D2C" w:rsidRDefault="005279C2" w:rsidP="005279C2">
      <w:pPr>
        <w:spacing w:line="480" w:lineRule="auto"/>
        <w:jc w:val="center"/>
        <w:rPr>
          <w:rFonts w:asciiTheme="majorBidi" w:hAnsiTheme="majorBidi" w:cstheme="majorBidi"/>
          <w:sz w:val="24"/>
          <w:szCs w:val="24"/>
          <w:lang w:val="id-ID"/>
        </w:rPr>
        <w:sectPr w:rsidR="005279C2" w:rsidRPr="00240D2C" w:rsidSect="00081402">
          <w:headerReference w:type="default" r:id="rId9"/>
          <w:footerReference w:type="default" r:id="rId10"/>
          <w:footerReference w:type="first" r:id="rId11"/>
          <w:pgSz w:w="11907" w:h="16839" w:code="9"/>
          <w:pgMar w:top="2268" w:right="1701" w:bottom="1701" w:left="2268" w:header="708" w:footer="708" w:gutter="0"/>
          <w:pgNumType w:start="2"/>
          <w:cols w:space="708"/>
          <w:docGrid w:linePitch="360"/>
        </w:sectPr>
      </w:pPr>
    </w:p>
    <w:p w:rsidR="005279C2" w:rsidRPr="00CB096E" w:rsidRDefault="005279C2" w:rsidP="005279C2">
      <w:pPr>
        <w:pStyle w:val="Caption"/>
        <w:spacing w:after="0"/>
        <w:jc w:val="center"/>
        <w:rPr>
          <w:rFonts w:asciiTheme="majorBidi" w:hAnsiTheme="majorBidi" w:cstheme="majorBidi"/>
          <w:b w:val="0"/>
          <w:bCs w:val="0"/>
          <w:color w:val="auto"/>
          <w:sz w:val="36"/>
          <w:szCs w:val="36"/>
        </w:rPr>
      </w:pPr>
      <w:bookmarkStart w:id="7" w:name="_Toc43215904"/>
      <w:bookmarkStart w:id="8" w:name="_Toc43218457"/>
      <w:r w:rsidRPr="00CB096E">
        <w:rPr>
          <w:rFonts w:asciiTheme="majorBidi" w:hAnsiTheme="majorBidi" w:cstheme="majorBidi"/>
          <w:color w:val="auto"/>
          <w:sz w:val="24"/>
          <w:szCs w:val="24"/>
        </w:rPr>
        <w:lastRenderedPageBreak/>
        <w:t xml:space="preserve">Table </w:t>
      </w:r>
      <w:r>
        <w:rPr>
          <w:rFonts w:asciiTheme="majorBidi" w:hAnsiTheme="majorBidi" w:cstheme="majorBidi"/>
          <w:color w:val="auto"/>
          <w:sz w:val="24"/>
          <w:szCs w:val="24"/>
        </w:rPr>
        <w:fldChar w:fldCharType="begin"/>
      </w:r>
      <w:r>
        <w:rPr>
          <w:rFonts w:asciiTheme="majorBidi" w:hAnsiTheme="majorBidi" w:cstheme="majorBidi"/>
          <w:color w:val="auto"/>
          <w:sz w:val="24"/>
          <w:szCs w:val="24"/>
        </w:rPr>
        <w:instrText xml:space="preserve"> SEQ Table \* ARABIC </w:instrText>
      </w:r>
      <w:r>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w:t>
      </w:r>
      <w:r>
        <w:rPr>
          <w:rFonts w:asciiTheme="majorBidi" w:hAnsiTheme="majorBidi" w:cstheme="majorBidi"/>
          <w:color w:val="auto"/>
          <w:sz w:val="24"/>
          <w:szCs w:val="24"/>
        </w:rPr>
        <w:fldChar w:fldCharType="end"/>
      </w:r>
      <w:r>
        <w:rPr>
          <w:rFonts w:asciiTheme="majorBidi" w:hAnsiTheme="majorBidi" w:cstheme="majorBidi"/>
          <w:noProof/>
          <w:color w:val="auto"/>
          <w:sz w:val="24"/>
          <w:szCs w:val="24"/>
        </w:rPr>
        <w:t xml:space="preserve">.1 </w:t>
      </w:r>
      <w:r w:rsidRPr="00CB096E">
        <w:rPr>
          <w:rFonts w:asciiTheme="majorBidi" w:hAnsiTheme="majorBidi" w:cstheme="majorBidi"/>
          <w:noProof/>
          <w:color w:val="auto"/>
          <w:sz w:val="24"/>
          <w:szCs w:val="24"/>
        </w:rPr>
        <w:t>Penelitian Terdahulu</w:t>
      </w:r>
      <w:bookmarkEnd w:id="7"/>
      <w:bookmarkEnd w:id="8"/>
    </w:p>
    <w:tbl>
      <w:tblPr>
        <w:tblStyle w:val="TableGrid"/>
        <w:tblW w:w="15876" w:type="dxa"/>
        <w:tblInd w:w="-1593" w:type="dxa"/>
        <w:tblLayout w:type="fixed"/>
        <w:tblLook w:val="04A0" w:firstRow="1" w:lastRow="0" w:firstColumn="1" w:lastColumn="0" w:noHBand="0" w:noVBand="1"/>
      </w:tblPr>
      <w:tblGrid>
        <w:gridCol w:w="708"/>
        <w:gridCol w:w="1419"/>
        <w:gridCol w:w="3827"/>
        <w:gridCol w:w="1417"/>
        <w:gridCol w:w="1985"/>
        <w:gridCol w:w="1984"/>
        <w:gridCol w:w="4536"/>
      </w:tblGrid>
      <w:tr w:rsidR="005279C2" w:rsidRPr="008D358F" w:rsidTr="00121518">
        <w:tc>
          <w:tcPr>
            <w:tcW w:w="708" w:type="dxa"/>
            <w:vAlign w:val="center"/>
          </w:tcPr>
          <w:p w:rsidR="005279C2" w:rsidRPr="00601FCD" w:rsidRDefault="005279C2" w:rsidP="00121518">
            <w:pPr>
              <w:spacing w:line="360" w:lineRule="auto"/>
              <w:jc w:val="center"/>
              <w:rPr>
                <w:rFonts w:asciiTheme="majorBidi" w:hAnsiTheme="majorBidi" w:cstheme="majorBidi"/>
                <w:b/>
                <w:bCs/>
                <w:sz w:val="24"/>
                <w:szCs w:val="24"/>
                <w:lang w:val="id-ID"/>
              </w:rPr>
            </w:pPr>
            <w:r w:rsidRPr="00601FCD">
              <w:rPr>
                <w:rFonts w:asciiTheme="majorBidi" w:hAnsiTheme="majorBidi" w:cstheme="majorBidi"/>
                <w:b/>
                <w:bCs/>
                <w:sz w:val="24"/>
                <w:szCs w:val="24"/>
                <w:lang w:val="id-ID"/>
              </w:rPr>
              <w:t>No</w:t>
            </w:r>
          </w:p>
        </w:tc>
        <w:tc>
          <w:tcPr>
            <w:tcW w:w="1419" w:type="dxa"/>
            <w:vAlign w:val="center"/>
          </w:tcPr>
          <w:p w:rsidR="005279C2" w:rsidRPr="00601FCD" w:rsidRDefault="005279C2" w:rsidP="00121518">
            <w:pPr>
              <w:spacing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Nama</w:t>
            </w:r>
            <w:proofErr w:type="spellEnd"/>
            <w:r>
              <w:rPr>
                <w:rFonts w:asciiTheme="majorBidi" w:hAnsiTheme="majorBidi" w:cstheme="majorBidi"/>
                <w:b/>
                <w:bCs/>
                <w:sz w:val="24"/>
                <w:szCs w:val="24"/>
              </w:rPr>
              <w:t xml:space="preserve"> P</w:t>
            </w:r>
            <w:r w:rsidRPr="00601FCD">
              <w:rPr>
                <w:rFonts w:asciiTheme="majorBidi" w:hAnsiTheme="majorBidi" w:cstheme="majorBidi"/>
                <w:b/>
                <w:bCs/>
                <w:sz w:val="24"/>
                <w:szCs w:val="24"/>
                <w:lang w:val="id-ID"/>
              </w:rPr>
              <w:t xml:space="preserve">eneliti </w:t>
            </w:r>
          </w:p>
          <w:p w:rsidR="005279C2" w:rsidRPr="00601FCD" w:rsidRDefault="005279C2" w:rsidP="00121518">
            <w:pPr>
              <w:spacing w:line="360" w:lineRule="auto"/>
              <w:jc w:val="center"/>
              <w:rPr>
                <w:rFonts w:asciiTheme="majorBidi" w:hAnsiTheme="majorBidi" w:cstheme="majorBidi"/>
                <w:b/>
                <w:bCs/>
                <w:sz w:val="24"/>
                <w:szCs w:val="24"/>
                <w:lang w:val="id-ID"/>
              </w:rPr>
            </w:pPr>
            <w:r w:rsidRPr="00601FCD">
              <w:rPr>
                <w:rFonts w:asciiTheme="majorBidi" w:hAnsiTheme="majorBidi" w:cstheme="majorBidi"/>
                <w:b/>
                <w:bCs/>
                <w:sz w:val="24"/>
                <w:szCs w:val="24"/>
                <w:lang w:val="id-ID"/>
              </w:rPr>
              <w:t>(Tahun)</w:t>
            </w:r>
          </w:p>
        </w:tc>
        <w:tc>
          <w:tcPr>
            <w:tcW w:w="3827" w:type="dxa"/>
            <w:vAlign w:val="center"/>
          </w:tcPr>
          <w:p w:rsidR="005279C2" w:rsidRPr="00457ED7" w:rsidRDefault="005279C2" w:rsidP="00121518">
            <w:pPr>
              <w:spacing w:line="360" w:lineRule="auto"/>
              <w:jc w:val="center"/>
              <w:rPr>
                <w:rFonts w:asciiTheme="majorBidi" w:hAnsiTheme="majorBidi" w:cstheme="majorBidi"/>
                <w:b/>
                <w:bCs/>
                <w:sz w:val="24"/>
                <w:szCs w:val="24"/>
              </w:rPr>
            </w:pPr>
            <w:r w:rsidRPr="00601FCD">
              <w:rPr>
                <w:rFonts w:asciiTheme="majorBidi" w:hAnsiTheme="majorBidi" w:cstheme="majorBidi"/>
                <w:b/>
                <w:bCs/>
                <w:sz w:val="24"/>
                <w:szCs w:val="24"/>
                <w:lang w:val="id-ID"/>
              </w:rPr>
              <w:t>Judul</w:t>
            </w:r>
          </w:p>
        </w:tc>
        <w:tc>
          <w:tcPr>
            <w:tcW w:w="1417" w:type="dxa"/>
            <w:vAlign w:val="center"/>
          </w:tcPr>
          <w:p w:rsidR="005279C2" w:rsidRPr="00601FCD" w:rsidRDefault="005279C2" w:rsidP="00121518">
            <w:pPr>
              <w:spacing w:line="360" w:lineRule="auto"/>
              <w:jc w:val="center"/>
              <w:rPr>
                <w:rFonts w:asciiTheme="majorBidi" w:hAnsiTheme="majorBidi" w:cstheme="majorBidi"/>
                <w:b/>
                <w:bCs/>
                <w:sz w:val="24"/>
                <w:szCs w:val="24"/>
                <w:lang w:val="id-ID"/>
              </w:rPr>
            </w:pPr>
            <w:r w:rsidRPr="00601FCD">
              <w:rPr>
                <w:rFonts w:asciiTheme="majorBidi" w:hAnsiTheme="majorBidi" w:cstheme="majorBidi"/>
                <w:b/>
                <w:bCs/>
                <w:sz w:val="24"/>
                <w:szCs w:val="24"/>
                <w:lang w:val="id-ID"/>
              </w:rPr>
              <w:t>Metode Statistik</w:t>
            </w:r>
          </w:p>
        </w:tc>
        <w:tc>
          <w:tcPr>
            <w:tcW w:w="1985" w:type="dxa"/>
            <w:vAlign w:val="center"/>
          </w:tcPr>
          <w:p w:rsidR="005279C2" w:rsidRPr="00457ED7" w:rsidRDefault="005279C2" w:rsidP="00121518">
            <w:pPr>
              <w:spacing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Persamaan</w:t>
            </w:r>
            <w:proofErr w:type="spellEnd"/>
          </w:p>
        </w:tc>
        <w:tc>
          <w:tcPr>
            <w:tcW w:w="1984" w:type="dxa"/>
            <w:vAlign w:val="center"/>
          </w:tcPr>
          <w:p w:rsidR="005279C2" w:rsidRPr="00457ED7" w:rsidRDefault="005279C2" w:rsidP="00121518">
            <w:pPr>
              <w:spacing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Perbedaan</w:t>
            </w:r>
            <w:proofErr w:type="spellEnd"/>
          </w:p>
        </w:tc>
        <w:tc>
          <w:tcPr>
            <w:tcW w:w="4536" w:type="dxa"/>
            <w:vAlign w:val="center"/>
          </w:tcPr>
          <w:p w:rsidR="005279C2" w:rsidRPr="00601FCD" w:rsidRDefault="005279C2" w:rsidP="00121518">
            <w:pPr>
              <w:spacing w:line="360" w:lineRule="auto"/>
              <w:jc w:val="center"/>
              <w:rPr>
                <w:rFonts w:asciiTheme="majorBidi" w:hAnsiTheme="majorBidi" w:cstheme="majorBidi"/>
                <w:b/>
                <w:bCs/>
                <w:sz w:val="24"/>
                <w:szCs w:val="24"/>
                <w:lang w:val="id-ID"/>
              </w:rPr>
            </w:pPr>
            <w:r w:rsidRPr="00601FCD">
              <w:rPr>
                <w:rFonts w:asciiTheme="majorBidi" w:hAnsiTheme="majorBidi" w:cstheme="majorBidi"/>
                <w:b/>
                <w:bCs/>
                <w:sz w:val="24"/>
                <w:szCs w:val="24"/>
                <w:lang w:val="id-ID"/>
              </w:rPr>
              <w:t>Hasil Penelitian</w:t>
            </w:r>
          </w:p>
        </w:tc>
      </w:tr>
      <w:tr w:rsidR="005279C2" w:rsidRPr="008D358F" w:rsidTr="00121518">
        <w:tc>
          <w:tcPr>
            <w:tcW w:w="708"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1.</w:t>
            </w:r>
          </w:p>
        </w:tc>
        <w:tc>
          <w:tcPr>
            <w:tcW w:w="1419"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Anisa Ika Hanani</w:t>
            </w:r>
          </w:p>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(2011)</w:t>
            </w:r>
          </w:p>
        </w:tc>
        <w:tc>
          <w:tcPr>
            <w:tcW w:w="3827" w:type="dxa"/>
          </w:tcPr>
          <w:p w:rsidR="005279C2" w:rsidRPr="008D358F" w:rsidRDefault="005279C2" w:rsidP="00121518">
            <w:pPr>
              <w:spacing w:line="360" w:lineRule="auto"/>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Analisis Pengaruh </w:t>
            </w:r>
            <w:r w:rsidRPr="008D358F">
              <w:rPr>
                <w:rFonts w:asciiTheme="majorBidi" w:hAnsiTheme="majorBidi" w:cstheme="majorBidi"/>
                <w:i/>
                <w:iCs/>
                <w:sz w:val="24"/>
                <w:szCs w:val="24"/>
                <w:lang w:val="id-ID"/>
              </w:rPr>
              <w:t>Earning Per Share</w:t>
            </w:r>
            <w:r w:rsidRPr="008D358F">
              <w:rPr>
                <w:rFonts w:asciiTheme="majorBidi" w:hAnsiTheme="majorBidi" w:cstheme="majorBidi"/>
                <w:sz w:val="24"/>
                <w:szCs w:val="24"/>
                <w:lang w:val="id-ID"/>
              </w:rPr>
              <w:t xml:space="preserve"> (EPS), </w:t>
            </w:r>
            <w:r w:rsidRPr="008D358F">
              <w:rPr>
                <w:rFonts w:asciiTheme="majorBidi" w:hAnsiTheme="majorBidi" w:cstheme="majorBidi"/>
                <w:i/>
                <w:iCs/>
                <w:sz w:val="24"/>
                <w:szCs w:val="24"/>
                <w:lang w:val="id-ID"/>
              </w:rPr>
              <w:t>Return On Equity</w:t>
            </w:r>
            <w:r w:rsidRPr="008D358F">
              <w:rPr>
                <w:rFonts w:asciiTheme="majorBidi" w:hAnsiTheme="majorBidi" w:cstheme="majorBidi"/>
                <w:sz w:val="24"/>
                <w:szCs w:val="24"/>
                <w:lang w:val="id-ID"/>
              </w:rPr>
              <w:t xml:space="preserve"> (ROE), dan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(DER) Terhadap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 Periode Tahun 2005-2007</w:t>
            </w:r>
          </w:p>
        </w:tc>
        <w:tc>
          <w:tcPr>
            <w:tcW w:w="1417"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Analisis Regresi Linier Berganda</w:t>
            </w:r>
          </w:p>
        </w:tc>
        <w:tc>
          <w:tcPr>
            <w:tcW w:w="1985" w:type="dxa"/>
          </w:tcPr>
          <w:p w:rsidR="005279C2" w:rsidRPr="0046256D"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r w:rsidRPr="008D358F">
              <w:rPr>
                <w:rFonts w:asciiTheme="majorBidi" w:hAnsiTheme="majorBidi" w:cstheme="majorBidi"/>
                <w:i/>
                <w:iCs/>
                <w:sz w:val="24"/>
                <w:szCs w:val="24"/>
                <w:lang w:val="id-ID"/>
              </w:rPr>
              <w:t>Earning Per Share</w:t>
            </w:r>
            <w:r w:rsidRPr="008D358F">
              <w:rPr>
                <w:rFonts w:asciiTheme="majorBidi" w:hAnsiTheme="majorBidi" w:cstheme="majorBidi"/>
                <w:sz w:val="24"/>
                <w:szCs w:val="24"/>
                <w:lang w:val="id-ID"/>
              </w:rPr>
              <w:t xml:space="preserve"> (EPS), </w:t>
            </w:r>
            <w:r w:rsidRPr="008D358F">
              <w:rPr>
                <w:rFonts w:asciiTheme="majorBidi" w:hAnsiTheme="majorBidi" w:cstheme="majorBidi"/>
                <w:i/>
                <w:iCs/>
                <w:sz w:val="24"/>
                <w:szCs w:val="24"/>
                <w:lang w:val="id-ID"/>
              </w:rPr>
              <w:t>Return On Equity</w:t>
            </w:r>
            <w:r w:rsidRPr="008D358F">
              <w:rPr>
                <w:rFonts w:asciiTheme="majorBidi" w:hAnsiTheme="majorBidi" w:cstheme="majorBidi"/>
                <w:sz w:val="24"/>
                <w:szCs w:val="24"/>
                <w:lang w:val="id-ID"/>
              </w:rPr>
              <w:t xml:space="preserve"> (ROE), dan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(DER) Terhadap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Perusahaan-perusahaan dalam </w:t>
            </w:r>
            <w:r w:rsidRPr="008D358F">
              <w:rPr>
                <w:rFonts w:asciiTheme="majorBidi" w:hAnsiTheme="majorBidi" w:cstheme="majorBidi"/>
                <w:i/>
                <w:iCs/>
                <w:sz w:val="24"/>
                <w:szCs w:val="24"/>
                <w:lang w:val="id-ID"/>
              </w:rPr>
              <w:t>Jakarta Islamic Index</w:t>
            </w:r>
            <w:r w:rsidRPr="008D358F">
              <w:rPr>
                <w:rFonts w:asciiTheme="majorBidi" w:hAnsiTheme="majorBidi" w:cstheme="majorBidi"/>
                <w:sz w:val="24"/>
                <w:szCs w:val="24"/>
                <w:lang w:val="id-ID"/>
              </w:rPr>
              <w:t xml:space="preserve"> (JII)</w:t>
            </w:r>
          </w:p>
        </w:tc>
        <w:tc>
          <w:tcPr>
            <w:tcW w:w="1984" w:type="dxa"/>
          </w:tcPr>
          <w:p w:rsidR="005279C2" w:rsidRPr="009E2FB1"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2005-2007.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2015-2018</w:t>
            </w:r>
          </w:p>
        </w:tc>
        <w:tc>
          <w:tcPr>
            <w:tcW w:w="4536" w:type="dxa"/>
          </w:tcPr>
          <w:p w:rsidR="005279C2" w:rsidRPr="008D358F" w:rsidRDefault="005279C2" w:rsidP="00121518">
            <w:pPr>
              <w:tabs>
                <w:tab w:val="left" w:pos="3720"/>
              </w:tabs>
              <w:spacing w:line="360" w:lineRule="auto"/>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Variabel ROE yang berpengaruh positif terhadap </w:t>
            </w:r>
            <w:r>
              <w:rPr>
                <w:rFonts w:asciiTheme="majorBidi" w:hAnsiTheme="majorBidi" w:cstheme="majorBidi"/>
                <w:i/>
                <w:iCs/>
                <w:sz w:val="24"/>
                <w:szCs w:val="24"/>
              </w:rPr>
              <w:t>r</w:t>
            </w:r>
            <w:r w:rsidRPr="00854D67">
              <w:rPr>
                <w:rFonts w:asciiTheme="majorBidi" w:hAnsiTheme="majorBidi" w:cstheme="majorBidi"/>
                <w:i/>
                <w:iCs/>
                <w:sz w:val="24"/>
                <w:szCs w:val="24"/>
                <w:lang w:val="id-ID"/>
              </w:rPr>
              <w:t>eturn</w:t>
            </w:r>
            <w:r w:rsidRPr="008D358F">
              <w:rPr>
                <w:rFonts w:asciiTheme="majorBidi" w:hAnsiTheme="majorBidi" w:cstheme="majorBidi"/>
                <w:sz w:val="24"/>
                <w:szCs w:val="24"/>
                <w:lang w:val="id-ID"/>
              </w:rPr>
              <w:t xml:space="preserve"> saham. Sedangkan variabel EPS dan DER tidak berpengaruh terhadap </w:t>
            </w:r>
            <w:r w:rsidRPr="00854D67">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Namun semua variabel (ROE, EPS, dan DER) berpengaruh secara simultan.</w:t>
            </w:r>
          </w:p>
        </w:tc>
      </w:tr>
    </w:tbl>
    <w:p w:rsidR="005279C2" w:rsidRDefault="005279C2" w:rsidP="005279C2">
      <w:pPr>
        <w:spacing w:line="360" w:lineRule="auto"/>
        <w:rPr>
          <w:rFonts w:asciiTheme="majorBidi" w:hAnsiTheme="majorBidi" w:cstheme="majorBidi"/>
          <w:sz w:val="24"/>
          <w:szCs w:val="24"/>
          <w:lang w:val="id-ID"/>
        </w:rPr>
        <w:sectPr w:rsidR="005279C2" w:rsidSect="00B14EF9">
          <w:pgSz w:w="16839" w:h="11907" w:orient="landscape" w:code="9"/>
          <w:pgMar w:top="1985" w:right="1701" w:bottom="1985" w:left="2268" w:header="709" w:footer="709" w:gutter="0"/>
          <w:pgNumType w:start="15"/>
          <w:cols w:space="708"/>
          <w:titlePg/>
          <w:docGrid w:linePitch="360"/>
        </w:sectPr>
      </w:pPr>
    </w:p>
    <w:tbl>
      <w:tblPr>
        <w:tblStyle w:val="TableGrid"/>
        <w:tblW w:w="15876" w:type="dxa"/>
        <w:tblInd w:w="-1593" w:type="dxa"/>
        <w:tblLayout w:type="fixed"/>
        <w:tblLook w:val="04A0" w:firstRow="1" w:lastRow="0" w:firstColumn="1" w:lastColumn="0" w:noHBand="0" w:noVBand="1"/>
      </w:tblPr>
      <w:tblGrid>
        <w:gridCol w:w="708"/>
        <w:gridCol w:w="1419"/>
        <w:gridCol w:w="3827"/>
        <w:gridCol w:w="1417"/>
        <w:gridCol w:w="1985"/>
        <w:gridCol w:w="1984"/>
        <w:gridCol w:w="4536"/>
      </w:tblGrid>
      <w:tr w:rsidR="005279C2" w:rsidRPr="008D358F" w:rsidTr="00121518">
        <w:trPr>
          <w:trHeight w:val="1736"/>
        </w:trPr>
        <w:tc>
          <w:tcPr>
            <w:tcW w:w="708"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2.</w:t>
            </w:r>
          </w:p>
        </w:tc>
        <w:tc>
          <w:tcPr>
            <w:tcW w:w="1419"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Eko Priyo Jadmiko</w:t>
            </w:r>
          </w:p>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(2009)</w:t>
            </w:r>
          </w:p>
        </w:tc>
        <w:tc>
          <w:tcPr>
            <w:tcW w:w="3827"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 xml:space="preserve">Pengaruh </w:t>
            </w:r>
            <w:r w:rsidRPr="008D358F">
              <w:rPr>
                <w:rFonts w:asciiTheme="majorBidi" w:hAnsiTheme="majorBidi" w:cstheme="majorBidi"/>
                <w:i/>
                <w:iCs/>
                <w:sz w:val="24"/>
                <w:szCs w:val="24"/>
                <w:lang w:val="id-ID"/>
              </w:rPr>
              <w:t>Ekonomic Value</w:t>
            </w:r>
            <w:r w:rsidRPr="008D358F">
              <w:rPr>
                <w:rFonts w:asciiTheme="majorBidi" w:hAnsiTheme="majorBidi" w:cstheme="majorBidi"/>
                <w:sz w:val="24"/>
                <w:szCs w:val="24"/>
                <w:lang w:val="id-ID"/>
              </w:rPr>
              <w:t xml:space="preserve"> </w:t>
            </w:r>
            <w:r w:rsidRPr="008D358F">
              <w:rPr>
                <w:rFonts w:asciiTheme="majorBidi" w:hAnsiTheme="majorBidi" w:cstheme="majorBidi"/>
                <w:i/>
                <w:iCs/>
                <w:sz w:val="24"/>
                <w:szCs w:val="24"/>
                <w:lang w:val="id-ID"/>
              </w:rPr>
              <w:t>Added, Return On Equity, Earning Per Share</w:t>
            </w:r>
            <w:r w:rsidRPr="008D358F">
              <w:rPr>
                <w:rFonts w:asciiTheme="majorBidi" w:hAnsiTheme="majorBidi" w:cstheme="majorBidi"/>
                <w:sz w:val="24"/>
                <w:szCs w:val="24"/>
                <w:lang w:val="id-ID"/>
              </w:rPr>
              <w:t xml:space="preserve"> dan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Terhadap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 pada Perusahaan yang Terdaftar di </w:t>
            </w:r>
            <w:r w:rsidRPr="008D358F">
              <w:rPr>
                <w:rFonts w:asciiTheme="majorBidi" w:hAnsiTheme="majorBidi" w:cstheme="majorBidi"/>
                <w:i/>
                <w:iCs/>
                <w:sz w:val="24"/>
                <w:szCs w:val="24"/>
                <w:lang w:val="id-ID"/>
              </w:rPr>
              <w:t>Jakarta Islamic Index</w:t>
            </w:r>
          </w:p>
        </w:tc>
        <w:tc>
          <w:tcPr>
            <w:tcW w:w="1417"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Analisis Regresi Linier Berganda</w:t>
            </w:r>
          </w:p>
        </w:tc>
        <w:tc>
          <w:tcPr>
            <w:tcW w:w="1985" w:type="dxa"/>
          </w:tcPr>
          <w:p w:rsidR="005279C2" w:rsidRPr="009E2FB1"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r w:rsidRPr="008D358F">
              <w:rPr>
                <w:rFonts w:asciiTheme="majorBidi" w:hAnsiTheme="majorBidi" w:cstheme="majorBidi"/>
                <w:i/>
                <w:iCs/>
                <w:sz w:val="24"/>
                <w:szCs w:val="24"/>
                <w:lang w:val="id-ID"/>
              </w:rPr>
              <w:t>Return On Equity, Earning Per Share</w:t>
            </w:r>
            <w:r w:rsidRPr="008D358F">
              <w:rPr>
                <w:rFonts w:asciiTheme="majorBidi" w:hAnsiTheme="majorBidi" w:cstheme="majorBidi"/>
                <w:sz w:val="24"/>
                <w:szCs w:val="24"/>
                <w:lang w:val="id-ID"/>
              </w:rPr>
              <w:t xml:space="preserve"> dan </w:t>
            </w:r>
            <w:r w:rsidRPr="008D358F">
              <w:rPr>
                <w:rFonts w:asciiTheme="majorBidi" w:hAnsiTheme="majorBidi" w:cstheme="majorBidi"/>
                <w:i/>
                <w:iCs/>
                <w:sz w:val="24"/>
                <w:szCs w:val="24"/>
                <w:lang w:val="id-ID"/>
              </w:rPr>
              <w:t>Debt to Equity Ratio</w:t>
            </w:r>
            <w:r w:rsidRPr="008D358F">
              <w:rPr>
                <w:rFonts w:asciiTheme="majorBidi" w:hAnsiTheme="majorBidi" w:cstheme="majorBidi"/>
                <w:sz w:val="24"/>
                <w:szCs w:val="24"/>
                <w:lang w:val="id-ID"/>
              </w:rPr>
              <w:t xml:space="preserve"> Terhadap </w:t>
            </w:r>
            <w:r w:rsidRPr="008D358F">
              <w:rPr>
                <w:rFonts w:asciiTheme="majorBidi" w:hAnsiTheme="majorBidi" w:cstheme="majorBidi"/>
                <w:i/>
                <w:iCs/>
                <w:sz w:val="24"/>
                <w:szCs w:val="24"/>
                <w:lang w:val="id-ID"/>
              </w:rPr>
              <w:t>Return</w:t>
            </w:r>
            <w:r w:rsidRPr="008D358F">
              <w:rPr>
                <w:rFonts w:asciiTheme="majorBidi" w:hAnsiTheme="majorBidi" w:cstheme="majorBidi"/>
                <w:sz w:val="24"/>
                <w:szCs w:val="24"/>
                <w:lang w:val="id-ID"/>
              </w:rPr>
              <w:t xml:space="preserve"> Saham</w:t>
            </w:r>
            <w:r>
              <w:rPr>
                <w:rFonts w:asciiTheme="majorBidi" w:hAnsiTheme="majorBidi" w:cstheme="majorBidi"/>
                <w:sz w:val="24"/>
                <w:szCs w:val="24"/>
              </w:rPr>
              <w:t xml:space="preserve">. </w:t>
            </w:r>
            <w:proofErr w:type="spellStart"/>
            <w:r>
              <w:rPr>
                <w:rFonts w:asciiTheme="majorBidi" w:hAnsiTheme="majorBidi" w:cstheme="majorBidi"/>
                <w:sz w:val="24"/>
                <w:szCs w:val="24"/>
              </w:rPr>
              <w:t>Objek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w:t>
            </w:r>
            <w:r w:rsidRPr="008D358F">
              <w:rPr>
                <w:rFonts w:asciiTheme="majorBidi" w:hAnsiTheme="majorBidi" w:cstheme="majorBidi"/>
                <w:i/>
                <w:iCs/>
                <w:sz w:val="24"/>
                <w:szCs w:val="24"/>
                <w:lang w:val="id-ID"/>
              </w:rPr>
              <w:t>Jakarta Islamic Index</w:t>
            </w:r>
            <w:r>
              <w:rPr>
                <w:rFonts w:asciiTheme="majorBidi" w:hAnsiTheme="majorBidi" w:cstheme="majorBidi"/>
                <w:i/>
                <w:iCs/>
                <w:sz w:val="24"/>
                <w:szCs w:val="24"/>
              </w:rPr>
              <w:t xml:space="preserve"> </w:t>
            </w:r>
            <w:r>
              <w:rPr>
                <w:rFonts w:asciiTheme="majorBidi" w:hAnsiTheme="majorBidi" w:cstheme="majorBidi"/>
                <w:sz w:val="24"/>
                <w:szCs w:val="24"/>
              </w:rPr>
              <w:t>(JII)</w:t>
            </w:r>
          </w:p>
        </w:tc>
        <w:tc>
          <w:tcPr>
            <w:tcW w:w="1984" w:type="dxa"/>
          </w:tcPr>
          <w:p w:rsidR="005279C2" w:rsidRPr="00B41D19"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memasukkan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8D358F">
              <w:rPr>
                <w:rFonts w:asciiTheme="majorBidi" w:hAnsiTheme="majorBidi" w:cstheme="majorBidi"/>
                <w:i/>
                <w:iCs/>
                <w:sz w:val="24"/>
                <w:szCs w:val="24"/>
                <w:lang w:val="id-ID"/>
              </w:rPr>
              <w:t>Ekonomic Value</w:t>
            </w:r>
            <w:r w:rsidRPr="008D358F">
              <w:rPr>
                <w:rFonts w:asciiTheme="majorBidi" w:hAnsiTheme="majorBidi" w:cstheme="majorBidi"/>
                <w:sz w:val="24"/>
                <w:szCs w:val="24"/>
                <w:lang w:val="id-ID"/>
              </w:rPr>
              <w:t xml:space="preserve"> </w:t>
            </w:r>
            <w:r w:rsidRPr="008D358F">
              <w:rPr>
                <w:rFonts w:asciiTheme="majorBidi" w:hAnsiTheme="majorBidi" w:cstheme="majorBidi"/>
                <w:i/>
                <w:iCs/>
                <w:sz w:val="24"/>
                <w:szCs w:val="24"/>
                <w:lang w:val="id-ID"/>
              </w:rPr>
              <w:t>Added</w:t>
            </w:r>
            <w:r>
              <w:rPr>
                <w:rFonts w:asciiTheme="majorBidi" w:hAnsiTheme="majorBidi" w:cstheme="majorBidi"/>
                <w:i/>
                <w:iCs/>
                <w:sz w:val="24"/>
                <w:szCs w:val="24"/>
              </w:rPr>
              <w:t xml:space="preserve"> </w:t>
            </w:r>
            <w:r>
              <w:rPr>
                <w:rFonts w:asciiTheme="majorBidi" w:hAnsiTheme="majorBidi" w:cstheme="majorBidi"/>
                <w:sz w:val="24"/>
                <w:szCs w:val="24"/>
              </w:rPr>
              <w:t xml:space="preserve">(EVA)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p>
        </w:tc>
        <w:tc>
          <w:tcPr>
            <w:tcW w:w="4536" w:type="dxa"/>
          </w:tcPr>
          <w:p w:rsidR="005279C2" w:rsidRPr="008D358F" w:rsidRDefault="005279C2" w:rsidP="00121518">
            <w:pPr>
              <w:spacing w:line="360" w:lineRule="auto"/>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Variabel EPS secara parsial berpengaruh secara positif dan signifikan terhadap </w:t>
            </w:r>
            <w:r w:rsidRPr="00854D67">
              <w:rPr>
                <w:rFonts w:asciiTheme="majorBidi" w:hAnsiTheme="majorBidi" w:cstheme="majorBidi"/>
                <w:i/>
                <w:iCs/>
                <w:sz w:val="24"/>
                <w:szCs w:val="24"/>
              </w:rPr>
              <w:t>r</w:t>
            </w:r>
            <w:r w:rsidRPr="00854D67">
              <w:rPr>
                <w:rFonts w:asciiTheme="majorBidi" w:hAnsiTheme="majorBidi" w:cstheme="majorBidi"/>
                <w:i/>
                <w:iCs/>
                <w:sz w:val="24"/>
                <w:szCs w:val="24"/>
                <w:lang w:val="id-ID"/>
              </w:rPr>
              <w:t>eturn</w:t>
            </w:r>
            <w:r w:rsidRPr="008D358F">
              <w:rPr>
                <w:rFonts w:asciiTheme="majorBidi" w:hAnsiTheme="majorBidi" w:cstheme="majorBidi"/>
                <w:sz w:val="24"/>
                <w:szCs w:val="24"/>
                <w:lang w:val="id-ID"/>
              </w:rPr>
              <w:t xml:space="preserve"> saham.</w:t>
            </w:r>
          </w:p>
          <w:p w:rsidR="005279C2" w:rsidRPr="008D358F" w:rsidRDefault="005279C2" w:rsidP="00121518">
            <w:pPr>
              <w:spacing w:line="360" w:lineRule="auto"/>
              <w:jc w:val="both"/>
              <w:rPr>
                <w:rFonts w:asciiTheme="majorBidi" w:hAnsiTheme="majorBidi" w:cstheme="majorBidi"/>
                <w:sz w:val="24"/>
                <w:szCs w:val="24"/>
                <w:lang w:val="id-ID"/>
              </w:rPr>
            </w:pPr>
            <w:r w:rsidRPr="008D358F">
              <w:rPr>
                <w:rFonts w:asciiTheme="majorBidi" w:hAnsiTheme="majorBidi" w:cstheme="majorBidi"/>
                <w:sz w:val="24"/>
                <w:szCs w:val="24"/>
                <w:lang w:val="id-ID"/>
              </w:rPr>
              <w:t xml:space="preserve">Sedangkan Variabel EVA, ROE, dan DER secara parsial tidak berpengaruh terhadap </w:t>
            </w:r>
            <w:r>
              <w:rPr>
                <w:rFonts w:asciiTheme="majorBidi" w:hAnsiTheme="majorBidi" w:cstheme="majorBidi"/>
                <w:i/>
                <w:iCs/>
                <w:sz w:val="24"/>
                <w:szCs w:val="24"/>
              </w:rPr>
              <w:t>r</w:t>
            </w:r>
            <w:r w:rsidRPr="00854D67">
              <w:rPr>
                <w:rFonts w:asciiTheme="majorBidi" w:hAnsiTheme="majorBidi" w:cstheme="majorBidi"/>
                <w:i/>
                <w:iCs/>
                <w:sz w:val="24"/>
                <w:szCs w:val="24"/>
                <w:lang w:val="id-ID"/>
              </w:rPr>
              <w:t>eturn</w:t>
            </w:r>
            <w:r w:rsidRPr="008D358F">
              <w:rPr>
                <w:rFonts w:asciiTheme="majorBidi" w:hAnsiTheme="majorBidi" w:cstheme="majorBidi"/>
                <w:sz w:val="24"/>
                <w:szCs w:val="24"/>
                <w:lang w:val="id-ID"/>
              </w:rPr>
              <w:t xml:space="preserve"> saham.</w:t>
            </w:r>
          </w:p>
        </w:tc>
      </w:tr>
      <w:tr w:rsidR="005279C2" w:rsidRPr="008D358F" w:rsidTr="00121518">
        <w:tc>
          <w:tcPr>
            <w:tcW w:w="708"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t>3.</w:t>
            </w:r>
          </w:p>
        </w:tc>
        <w:tc>
          <w:tcPr>
            <w:tcW w:w="1419" w:type="dxa"/>
          </w:tcPr>
          <w:p w:rsidR="005279C2"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Wahyuni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Padan</w:t>
            </w:r>
            <w:proofErr w:type="spellEnd"/>
          </w:p>
          <w:p w:rsidR="005279C2" w:rsidRPr="00340929" w:rsidRDefault="005279C2" w:rsidP="00121518">
            <w:pPr>
              <w:spacing w:line="360" w:lineRule="auto"/>
              <w:rPr>
                <w:rFonts w:asciiTheme="majorBidi" w:hAnsiTheme="majorBidi" w:cstheme="majorBidi"/>
                <w:sz w:val="24"/>
                <w:szCs w:val="24"/>
              </w:rPr>
            </w:pPr>
            <w:r>
              <w:rPr>
                <w:rFonts w:asciiTheme="majorBidi" w:hAnsiTheme="majorBidi" w:cstheme="majorBidi"/>
                <w:sz w:val="24"/>
                <w:szCs w:val="24"/>
              </w:rPr>
              <w:t>(2012)</w:t>
            </w:r>
          </w:p>
        </w:tc>
        <w:tc>
          <w:tcPr>
            <w:tcW w:w="3827" w:type="dxa"/>
          </w:tcPr>
          <w:p w:rsidR="005279C2" w:rsidRPr="00340929"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i/>
                <w:iCs/>
                <w:sz w:val="24"/>
                <w:szCs w:val="24"/>
              </w:rPr>
              <w:t>Retun</w:t>
            </w:r>
            <w:proofErr w:type="spellEnd"/>
            <w:r>
              <w:rPr>
                <w:rFonts w:asciiTheme="majorBidi" w:hAnsiTheme="majorBidi" w:cstheme="majorBidi"/>
                <w:i/>
                <w:iCs/>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Perusahaan </w:t>
            </w:r>
            <w:proofErr w:type="spellStart"/>
            <w:r>
              <w:rPr>
                <w:rFonts w:asciiTheme="majorBidi" w:hAnsiTheme="majorBidi" w:cstheme="majorBidi"/>
                <w:sz w:val="24"/>
                <w:szCs w:val="24"/>
              </w:rPr>
              <w:t>Manufaktur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Bursa </w:t>
            </w:r>
            <w:proofErr w:type="spellStart"/>
            <w:r>
              <w:rPr>
                <w:rFonts w:asciiTheme="majorBidi" w:hAnsiTheme="majorBidi" w:cstheme="majorBidi"/>
                <w:sz w:val="24"/>
                <w:szCs w:val="24"/>
              </w:rPr>
              <w:t>Efek</w:t>
            </w:r>
            <w:proofErr w:type="spellEnd"/>
            <w:r>
              <w:rPr>
                <w:rFonts w:asciiTheme="majorBidi" w:hAnsiTheme="majorBidi" w:cstheme="majorBidi"/>
                <w:sz w:val="24"/>
                <w:szCs w:val="24"/>
              </w:rPr>
              <w:t xml:space="preserve"> Jakarta</w:t>
            </w:r>
          </w:p>
        </w:tc>
        <w:tc>
          <w:tcPr>
            <w:tcW w:w="1417" w:type="dxa"/>
          </w:tcPr>
          <w:p w:rsidR="005279C2" w:rsidRPr="00854D67" w:rsidRDefault="005279C2" w:rsidP="00121518">
            <w:pPr>
              <w:spacing w:line="360" w:lineRule="auto"/>
              <w:rPr>
                <w:rFonts w:asciiTheme="majorBidi" w:hAnsiTheme="majorBidi" w:cstheme="majorBidi"/>
                <w:sz w:val="24"/>
                <w:szCs w:val="24"/>
              </w:rPr>
            </w:pPr>
            <w:r w:rsidRPr="008D358F">
              <w:rPr>
                <w:rFonts w:asciiTheme="majorBidi" w:hAnsiTheme="majorBidi" w:cstheme="majorBidi"/>
                <w:sz w:val="24"/>
                <w:szCs w:val="24"/>
                <w:lang w:val="id-ID"/>
              </w:rPr>
              <w:t xml:space="preserve">Analisis Regresi </w:t>
            </w:r>
            <w:proofErr w:type="spellStart"/>
            <w:r>
              <w:rPr>
                <w:rFonts w:asciiTheme="majorBidi" w:hAnsiTheme="majorBidi" w:cstheme="majorBidi"/>
                <w:sz w:val="24"/>
                <w:szCs w:val="24"/>
              </w:rPr>
              <w:t>sederhana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Regresi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berganda</w:t>
            </w:r>
            <w:proofErr w:type="spellEnd"/>
          </w:p>
        </w:tc>
        <w:tc>
          <w:tcPr>
            <w:tcW w:w="1985" w:type="dxa"/>
          </w:tcPr>
          <w:p w:rsidR="005279C2" w:rsidRPr="00B41D19"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p>
        </w:tc>
        <w:tc>
          <w:tcPr>
            <w:tcW w:w="1984" w:type="dxa"/>
          </w:tcPr>
          <w:p w:rsidR="005279C2"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objek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manufaktur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Bursa </w:t>
            </w:r>
            <w:proofErr w:type="spellStart"/>
            <w:r>
              <w:rPr>
                <w:rFonts w:asciiTheme="majorBidi" w:hAnsiTheme="majorBidi" w:cstheme="majorBidi"/>
                <w:sz w:val="24"/>
                <w:szCs w:val="24"/>
              </w:rPr>
              <w:t>Efek</w:t>
            </w:r>
            <w:proofErr w:type="spellEnd"/>
            <w:r>
              <w:rPr>
                <w:rFonts w:asciiTheme="majorBidi" w:hAnsiTheme="majorBidi" w:cstheme="majorBidi"/>
                <w:sz w:val="24"/>
                <w:szCs w:val="24"/>
              </w:rPr>
              <w:t xml:space="preserve"> Jakarta</w:t>
            </w:r>
          </w:p>
        </w:tc>
        <w:tc>
          <w:tcPr>
            <w:tcW w:w="4536" w:type="dxa"/>
          </w:tcPr>
          <w:p w:rsidR="005279C2" w:rsidRPr="00340929"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PER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sidRPr="00854D67">
              <w:rPr>
                <w:rFonts w:asciiTheme="majorBidi" w:hAnsiTheme="majorBidi" w:cstheme="majorBidi"/>
                <w:i/>
                <w:iCs/>
                <w:sz w:val="24"/>
                <w:szCs w:val="24"/>
              </w:rPr>
              <w:t>return</w:t>
            </w:r>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PBV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DER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sidRPr="00854D67">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w:t>
            </w:r>
          </w:p>
        </w:tc>
      </w:tr>
    </w:tbl>
    <w:p w:rsidR="005279C2" w:rsidRDefault="005279C2" w:rsidP="005279C2">
      <w:pPr>
        <w:spacing w:line="360" w:lineRule="auto"/>
        <w:rPr>
          <w:rFonts w:asciiTheme="majorBidi" w:hAnsiTheme="majorBidi" w:cstheme="majorBidi"/>
          <w:sz w:val="24"/>
          <w:szCs w:val="24"/>
          <w:lang w:val="id-ID"/>
        </w:rPr>
        <w:sectPr w:rsidR="005279C2" w:rsidSect="00340929">
          <w:pgSz w:w="16839" w:h="11907" w:orient="landscape" w:code="9"/>
          <w:pgMar w:top="1985" w:right="1701" w:bottom="1985" w:left="2268" w:header="709" w:footer="709" w:gutter="0"/>
          <w:pgNumType w:start="16"/>
          <w:cols w:space="708"/>
          <w:titlePg/>
          <w:docGrid w:linePitch="360"/>
        </w:sectPr>
      </w:pPr>
    </w:p>
    <w:tbl>
      <w:tblPr>
        <w:tblStyle w:val="TableGrid"/>
        <w:tblW w:w="15876" w:type="dxa"/>
        <w:tblInd w:w="-1593" w:type="dxa"/>
        <w:tblLayout w:type="fixed"/>
        <w:tblLook w:val="04A0" w:firstRow="1" w:lastRow="0" w:firstColumn="1" w:lastColumn="0" w:noHBand="0" w:noVBand="1"/>
      </w:tblPr>
      <w:tblGrid>
        <w:gridCol w:w="567"/>
        <w:gridCol w:w="1418"/>
        <w:gridCol w:w="3685"/>
        <w:gridCol w:w="1560"/>
        <w:gridCol w:w="1984"/>
        <w:gridCol w:w="2126"/>
        <w:gridCol w:w="4536"/>
      </w:tblGrid>
      <w:tr w:rsidR="005279C2" w:rsidRPr="008D358F" w:rsidTr="00121518">
        <w:tc>
          <w:tcPr>
            <w:tcW w:w="567" w:type="dxa"/>
          </w:tcPr>
          <w:p w:rsidR="005279C2" w:rsidRPr="008D358F" w:rsidRDefault="005279C2" w:rsidP="00121518">
            <w:pPr>
              <w:spacing w:line="360" w:lineRule="auto"/>
              <w:rPr>
                <w:rFonts w:asciiTheme="majorBidi" w:hAnsiTheme="majorBidi" w:cstheme="majorBidi"/>
                <w:sz w:val="24"/>
                <w:szCs w:val="24"/>
                <w:lang w:val="id-ID"/>
              </w:rPr>
            </w:pPr>
            <w:r w:rsidRPr="008D358F">
              <w:rPr>
                <w:rFonts w:asciiTheme="majorBidi" w:hAnsiTheme="majorBidi" w:cstheme="majorBidi"/>
                <w:sz w:val="24"/>
                <w:szCs w:val="24"/>
                <w:lang w:val="id-ID"/>
              </w:rPr>
              <w:lastRenderedPageBreak/>
              <w:t>4.</w:t>
            </w:r>
          </w:p>
        </w:tc>
        <w:tc>
          <w:tcPr>
            <w:tcW w:w="1418" w:type="dxa"/>
          </w:tcPr>
          <w:p w:rsidR="005279C2" w:rsidRPr="00854D67"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Elizar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Sinambela</w:t>
            </w:r>
            <w:proofErr w:type="spellEnd"/>
            <w:r>
              <w:rPr>
                <w:rFonts w:asciiTheme="majorBidi" w:hAnsiTheme="majorBidi" w:cstheme="majorBidi"/>
                <w:sz w:val="24"/>
                <w:szCs w:val="24"/>
              </w:rPr>
              <w:t xml:space="preserve"> </w:t>
            </w:r>
          </w:p>
        </w:tc>
        <w:tc>
          <w:tcPr>
            <w:tcW w:w="3685" w:type="dxa"/>
          </w:tcPr>
          <w:p w:rsidR="005279C2" w:rsidRPr="00854D67"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Earning Per Share (EPS)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Perusahaan </w:t>
            </w:r>
            <w:r w:rsidRPr="00711F17">
              <w:rPr>
                <w:rFonts w:asciiTheme="majorBidi" w:hAnsiTheme="majorBidi" w:cstheme="majorBidi"/>
                <w:i/>
                <w:iCs/>
                <w:sz w:val="24"/>
                <w:szCs w:val="24"/>
              </w:rPr>
              <w:t>Property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711F17">
              <w:rPr>
                <w:rFonts w:asciiTheme="majorBidi" w:hAnsiTheme="majorBidi" w:cstheme="majorBidi"/>
                <w:i/>
                <w:iCs/>
                <w:sz w:val="24"/>
                <w:szCs w:val="24"/>
              </w:rPr>
              <w:t xml:space="preserve">Real Estate </w:t>
            </w:r>
            <w:r>
              <w:rPr>
                <w:rFonts w:asciiTheme="majorBidi" w:hAnsiTheme="majorBidi" w:cstheme="majorBidi"/>
                <w:sz w:val="24"/>
                <w:szCs w:val="24"/>
              </w:rPr>
              <w:t xml:space="preserve">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Bursa </w:t>
            </w:r>
            <w:proofErr w:type="spellStart"/>
            <w:r>
              <w:rPr>
                <w:rFonts w:asciiTheme="majorBidi" w:hAnsiTheme="majorBidi" w:cstheme="majorBidi"/>
                <w:sz w:val="24"/>
                <w:szCs w:val="24"/>
              </w:rPr>
              <w:t>Efek</w:t>
            </w:r>
            <w:proofErr w:type="spellEnd"/>
            <w:r>
              <w:rPr>
                <w:rFonts w:asciiTheme="majorBidi" w:hAnsiTheme="majorBidi" w:cstheme="majorBidi"/>
                <w:sz w:val="24"/>
                <w:szCs w:val="24"/>
              </w:rPr>
              <w:t xml:space="preserve"> Indonesia</w:t>
            </w:r>
          </w:p>
        </w:tc>
        <w:tc>
          <w:tcPr>
            <w:tcW w:w="1560" w:type="dxa"/>
          </w:tcPr>
          <w:p w:rsidR="005279C2" w:rsidRPr="00854D67"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Regresi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Sederhana</w:t>
            </w:r>
            <w:proofErr w:type="spellEnd"/>
          </w:p>
        </w:tc>
        <w:tc>
          <w:tcPr>
            <w:tcW w:w="1984" w:type="dxa"/>
          </w:tcPr>
          <w:p w:rsidR="005279C2"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r w:rsidRPr="00711F17">
              <w:rPr>
                <w:rFonts w:asciiTheme="majorBidi" w:hAnsiTheme="majorBidi" w:cstheme="majorBidi"/>
                <w:i/>
                <w:iCs/>
                <w:sz w:val="24"/>
                <w:szCs w:val="24"/>
              </w:rPr>
              <w:t>Earning Per Share</w:t>
            </w:r>
            <w:r>
              <w:rPr>
                <w:rFonts w:asciiTheme="majorBidi" w:hAnsiTheme="majorBidi" w:cstheme="majorBidi"/>
                <w:sz w:val="24"/>
                <w:szCs w:val="24"/>
              </w:rPr>
              <w:t xml:space="preserve"> (EPS)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return </w:t>
            </w:r>
            <w:proofErr w:type="spellStart"/>
            <w:r>
              <w:rPr>
                <w:rFonts w:asciiTheme="majorBidi" w:hAnsiTheme="majorBidi" w:cstheme="majorBidi"/>
                <w:sz w:val="24"/>
                <w:szCs w:val="24"/>
              </w:rPr>
              <w:t>saham</w:t>
            </w:r>
            <w:proofErr w:type="spellEnd"/>
          </w:p>
        </w:tc>
        <w:tc>
          <w:tcPr>
            <w:tcW w:w="2126" w:type="dxa"/>
          </w:tcPr>
          <w:p w:rsidR="005279C2"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objek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r w:rsidRPr="00711F17">
              <w:rPr>
                <w:rFonts w:asciiTheme="majorBidi" w:hAnsiTheme="majorBidi" w:cstheme="majorBidi"/>
                <w:i/>
                <w:iCs/>
                <w:sz w:val="24"/>
                <w:szCs w:val="24"/>
              </w:rPr>
              <w:t>property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711F17">
              <w:rPr>
                <w:rFonts w:asciiTheme="majorBidi" w:hAnsiTheme="majorBidi" w:cstheme="majorBidi"/>
                <w:i/>
                <w:iCs/>
                <w:sz w:val="24"/>
                <w:szCs w:val="24"/>
              </w:rPr>
              <w:t xml:space="preserve">real estate </w:t>
            </w:r>
            <w:r>
              <w:rPr>
                <w:rFonts w:asciiTheme="majorBidi" w:hAnsiTheme="majorBidi" w:cstheme="majorBidi"/>
                <w:sz w:val="24"/>
                <w:szCs w:val="24"/>
              </w:rPr>
              <w:t xml:space="preserve">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Bursa </w:t>
            </w:r>
            <w:proofErr w:type="spellStart"/>
            <w:r>
              <w:rPr>
                <w:rFonts w:asciiTheme="majorBidi" w:hAnsiTheme="majorBidi" w:cstheme="majorBidi"/>
                <w:sz w:val="24"/>
                <w:szCs w:val="24"/>
              </w:rPr>
              <w:t>Efek</w:t>
            </w:r>
            <w:proofErr w:type="spellEnd"/>
            <w:r>
              <w:rPr>
                <w:rFonts w:asciiTheme="majorBidi" w:hAnsiTheme="majorBidi" w:cstheme="majorBidi"/>
                <w:sz w:val="24"/>
                <w:szCs w:val="24"/>
              </w:rPr>
              <w:t xml:space="preserve"> Indonesia</w:t>
            </w:r>
          </w:p>
        </w:tc>
        <w:tc>
          <w:tcPr>
            <w:tcW w:w="4536" w:type="dxa"/>
          </w:tcPr>
          <w:p w:rsidR="005279C2" w:rsidRPr="00854D67"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EPS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w:t>
            </w:r>
          </w:p>
        </w:tc>
      </w:tr>
      <w:tr w:rsidR="005279C2" w:rsidRPr="008D358F" w:rsidTr="00121518">
        <w:trPr>
          <w:trHeight w:val="1611"/>
        </w:trPr>
        <w:tc>
          <w:tcPr>
            <w:tcW w:w="567" w:type="dxa"/>
          </w:tcPr>
          <w:p w:rsidR="005279C2" w:rsidRDefault="005279C2" w:rsidP="00121518">
            <w:pPr>
              <w:spacing w:line="360" w:lineRule="auto"/>
              <w:rPr>
                <w:rFonts w:asciiTheme="majorBidi" w:hAnsiTheme="majorBidi" w:cstheme="majorBidi"/>
                <w:sz w:val="24"/>
                <w:szCs w:val="24"/>
              </w:rPr>
            </w:pPr>
            <w:r>
              <w:rPr>
                <w:rFonts w:asciiTheme="majorBidi" w:hAnsiTheme="majorBidi" w:cstheme="majorBidi"/>
                <w:sz w:val="24"/>
                <w:szCs w:val="24"/>
              </w:rPr>
              <w:t>5.</w:t>
            </w:r>
          </w:p>
        </w:tc>
        <w:tc>
          <w:tcPr>
            <w:tcW w:w="1418" w:type="dxa"/>
          </w:tcPr>
          <w:p w:rsidR="005279C2" w:rsidRDefault="005279C2" w:rsidP="00121518">
            <w:pPr>
              <w:spacing w:line="360" w:lineRule="auto"/>
              <w:rPr>
                <w:rFonts w:asciiTheme="majorBidi" w:hAnsiTheme="majorBidi" w:cstheme="majorBidi"/>
                <w:sz w:val="24"/>
                <w:szCs w:val="24"/>
              </w:rPr>
            </w:pPr>
            <w:r>
              <w:rPr>
                <w:rFonts w:asciiTheme="majorBidi" w:hAnsiTheme="majorBidi" w:cstheme="majorBidi"/>
                <w:sz w:val="24"/>
                <w:szCs w:val="24"/>
              </w:rPr>
              <w:t xml:space="preserve">Ahmad </w:t>
            </w:r>
            <w:proofErr w:type="spellStart"/>
            <w:r>
              <w:rPr>
                <w:rFonts w:asciiTheme="majorBidi" w:hAnsiTheme="majorBidi" w:cstheme="majorBidi"/>
                <w:sz w:val="24"/>
                <w:szCs w:val="24"/>
              </w:rPr>
              <w:t>Ramadhani</w:t>
            </w:r>
            <w:proofErr w:type="spellEnd"/>
          </w:p>
          <w:p w:rsidR="005279C2" w:rsidRDefault="005279C2" w:rsidP="00121518">
            <w:pPr>
              <w:spacing w:line="360" w:lineRule="auto"/>
              <w:rPr>
                <w:rFonts w:asciiTheme="majorBidi" w:hAnsiTheme="majorBidi" w:cstheme="majorBidi"/>
                <w:sz w:val="24"/>
                <w:szCs w:val="24"/>
              </w:rPr>
            </w:pPr>
            <w:r>
              <w:rPr>
                <w:rFonts w:asciiTheme="majorBidi" w:hAnsiTheme="majorBidi" w:cstheme="majorBidi"/>
                <w:sz w:val="24"/>
                <w:szCs w:val="24"/>
              </w:rPr>
              <w:t>(2012)</w:t>
            </w:r>
          </w:p>
        </w:tc>
        <w:tc>
          <w:tcPr>
            <w:tcW w:w="3685" w:type="dxa"/>
          </w:tcPr>
          <w:p w:rsidR="005279C2" w:rsidRPr="006B2A4C"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EPS, PER, PBV, ROE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DER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Perusahaan </w:t>
            </w:r>
            <w:proofErr w:type="spellStart"/>
            <w:r>
              <w:rPr>
                <w:rFonts w:asciiTheme="majorBidi" w:hAnsiTheme="majorBidi" w:cstheme="majorBidi"/>
                <w:sz w:val="24"/>
                <w:szCs w:val="24"/>
              </w:rPr>
              <w:t>Sektor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Industri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Bursa </w:t>
            </w:r>
            <w:proofErr w:type="spellStart"/>
            <w:r>
              <w:rPr>
                <w:rFonts w:asciiTheme="majorBidi" w:hAnsiTheme="majorBidi" w:cstheme="majorBidi"/>
                <w:sz w:val="24"/>
                <w:szCs w:val="24"/>
              </w:rPr>
              <w:t>Efek</w:t>
            </w:r>
            <w:proofErr w:type="spellEnd"/>
            <w:r>
              <w:rPr>
                <w:rFonts w:asciiTheme="majorBidi" w:hAnsiTheme="majorBidi" w:cstheme="majorBidi"/>
                <w:sz w:val="24"/>
                <w:szCs w:val="24"/>
              </w:rPr>
              <w:t xml:space="preserve"> Indonesia 2008-2011</w:t>
            </w:r>
          </w:p>
        </w:tc>
        <w:tc>
          <w:tcPr>
            <w:tcW w:w="1560" w:type="dxa"/>
          </w:tcPr>
          <w:p w:rsidR="005279C2"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Regresi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Berganda</w:t>
            </w:r>
            <w:proofErr w:type="spellEnd"/>
          </w:p>
        </w:tc>
        <w:tc>
          <w:tcPr>
            <w:tcW w:w="1984" w:type="dxa"/>
          </w:tcPr>
          <w:p w:rsidR="005279C2" w:rsidRPr="00711F17"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Menganalisis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EPS, PBV, ROE,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DER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return</w:t>
            </w:r>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p>
        </w:tc>
        <w:tc>
          <w:tcPr>
            <w:tcW w:w="2126" w:type="dxa"/>
          </w:tcPr>
          <w:p w:rsidR="005279C2" w:rsidRDefault="005279C2" w:rsidP="00121518">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objek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industry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konsumsi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terdaftar</w:t>
            </w:r>
            <w:proofErr w:type="spellEnd"/>
            <w:r>
              <w:rPr>
                <w:rFonts w:asciiTheme="majorBidi" w:hAnsiTheme="majorBidi" w:cstheme="majorBidi"/>
                <w:sz w:val="24"/>
                <w:szCs w:val="24"/>
              </w:rPr>
              <w:t xml:space="preserve"> di Bursa </w:t>
            </w:r>
            <w:proofErr w:type="spellStart"/>
            <w:r>
              <w:rPr>
                <w:rFonts w:asciiTheme="majorBidi" w:hAnsiTheme="majorBidi" w:cstheme="majorBidi"/>
                <w:sz w:val="24"/>
                <w:szCs w:val="24"/>
              </w:rPr>
              <w:t>Efek</w:t>
            </w:r>
            <w:proofErr w:type="spellEnd"/>
            <w:r>
              <w:rPr>
                <w:rFonts w:asciiTheme="majorBidi" w:hAnsiTheme="majorBidi" w:cstheme="majorBidi"/>
                <w:sz w:val="24"/>
                <w:szCs w:val="24"/>
              </w:rPr>
              <w:t xml:space="preserve"> Indonesia </w:t>
            </w:r>
          </w:p>
        </w:tc>
        <w:tc>
          <w:tcPr>
            <w:tcW w:w="4536" w:type="dxa"/>
            <w:tcBorders>
              <w:bottom w:val="single" w:sz="4" w:space="0" w:color="auto"/>
            </w:tcBorders>
          </w:tcPr>
          <w:p w:rsidR="005279C2" w:rsidRPr="00DD0AC8" w:rsidRDefault="005279C2" w:rsidP="00121518">
            <w:pPr>
              <w:spacing w:line="360" w:lineRule="auto"/>
              <w:rPr>
                <w:rFonts w:asciiTheme="majorBidi" w:hAnsiTheme="majorBidi" w:cstheme="majorBidi"/>
                <w:sz w:val="24"/>
                <w:szCs w:val="24"/>
              </w:rPr>
            </w:pP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EPS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DER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PER, PBV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ROE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return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w:t>
            </w:r>
          </w:p>
        </w:tc>
      </w:tr>
    </w:tbl>
    <w:p w:rsidR="005279C2" w:rsidRPr="0042220C" w:rsidRDefault="005279C2" w:rsidP="005279C2">
      <w:pPr>
        <w:spacing w:line="480" w:lineRule="auto"/>
        <w:rPr>
          <w:rFonts w:asciiTheme="majorBidi" w:hAnsiTheme="majorBidi" w:cstheme="majorBidi"/>
          <w:sz w:val="24"/>
          <w:szCs w:val="24"/>
        </w:rPr>
        <w:sectPr w:rsidR="005279C2" w:rsidRPr="0042220C" w:rsidSect="00B14EF9">
          <w:pgSz w:w="16839" w:h="11907" w:orient="landscape" w:code="9"/>
          <w:pgMar w:top="1985" w:right="1701" w:bottom="1985" w:left="2268" w:header="709" w:footer="709" w:gutter="0"/>
          <w:pgNumType w:start="17"/>
          <w:cols w:space="708"/>
          <w:titlePg/>
          <w:docGrid w:linePitch="360"/>
        </w:sect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diolah</w:t>
      </w:r>
      <w:proofErr w:type="spellEnd"/>
      <w:r>
        <w:rPr>
          <w:rFonts w:asciiTheme="majorBidi" w:hAnsiTheme="majorBidi" w:cstheme="majorBidi"/>
          <w:sz w:val="24"/>
          <w:szCs w:val="24"/>
        </w:rPr>
        <w:t xml:space="preserve"> (2020)</w:t>
      </w:r>
    </w:p>
    <w:p w:rsidR="005279C2" w:rsidRPr="008D358F" w:rsidRDefault="005279C2" w:rsidP="005279C2">
      <w:pPr>
        <w:pStyle w:val="Heading2"/>
      </w:pPr>
      <w:bookmarkStart w:id="9" w:name="_Toc44183787"/>
      <w:proofErr w:type="spellStart"/>
      <w:r w:rsidRPr="008D358F">
        <w:lastRenderedPageBreak/>
        <w:t>Anggapan</w:t>
      </w:r>
      <w:proofErr w:type="spellEnd"/>
      <w:r w:rsidRPr="008D358F">
        <w:t xml:space="preserve"> </w:t>
      </w:r>
      <w:proofErr w:type="spellStart"/>
      <w:r w:rsidRPr="008D358F">
        <w:t>Dasar</w:t>
      </w:r>
      <w:proofErr w:type="spellEnd"/>
      <w:r w:rsidRPr="008D358F">
        <w:t xml:space="preserve"> </w:t>
      </w:r>
      <w:proofErr w:type="spellStart"/>
      <w:r w:rsidRPr="008D358F">
        <w:t>atau</w:t>
      </w:r>
      <w:proofErr w:type="spellEnd"/>
      <w:r w:rsidRPr="008D358F">
        <w:t xml:space="preserve"> </w:t>
      </w:r>
      <w:proofErr w:type="spellStart"/>
      <w:r w:rsidRPr="008D358F">
        <w:t>Hipotesis</w:t>
      </w:r>
      <w:bookmarkEnd w:id="9"/>
      <w:proofErr w:type="spellEnd"/>
    </w:p>
    <w:p w:rsidR="005279C2" w:rsidRDefault="005279C2" w:rsidP="005279C2">
      <w:pPr>
        <w:tabs>
          <w:tab w:val="left" w:pos="3255"/>
        </w:tabs>
        <w:spacing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 xml:space="preserve">Hipotesis adalah jawaban sementara terhadap masalah penelitian yang kebenarannya harus diuji melalui penelitian. </w:t>
      </w:r>
      <w:r>
        <w:rPr>
          <w:rFonts w:asciiTheme="majorBidi" w:hAnsiTheme="majorBidi" w:cstheme="majorBidi"/>
          <w:sz w:val="24"/>
          <w:szCs w:val="24"/>
          <w:lang w:val="id-ID"/>
        </w:rPr>
        <w:t>Hipotesis yang diajukan pe</w:t>
      </w:r>
      <w:proofErr w:type="spellStart"/>
      <w:r>
        <w:rPr>
          <w:rFonts w:asciiTheme="majorBidi" w:hAnsiTheme="majorBidi" w:cstheme="majorBidi"/>
          <w:sz w:val="24"/>
          <w:szCs w:val="24"/>
        </w:rPr>
        <w:t>nulis</w:t>
      </w:r>
      <w:proofErr w:type="spellEnd"/>
      <w:r w:rsidRPr="008D358F">
        <w:rPr>
          <w:rFonts w:asciiTheme="majorBidi" w:hAnsiTheme="majorBidi" w:cstheme="majorBidi"/>
          <w:sz w:val="24"/>
          <w:szCs w:val="24"/>
          <w:lang w:val="id-ID"/>
        </w:rPr>
        <w:t xml:space="preserve"> dalam penelitian ini, yaitu :</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05"/>
        <w:gridCol w:w="6945"/>
      </w:tblGrid>
      <w:tr w:rsidR="005279C2" w:rsidTr="00121518">
        <w:tc>
          <w:tcPr>
            <w:tcW w:w="396" w:type="dxa"/>
          </w:tcPr>
          <w:p w:rsidR="005279C2" w:rsidRDefault="005279C2" w:rsidP="00121518">
            <w:pPr>
              <w:tabs>
                <w:tab w:val="left" w:pos="3255"/>
              </w:tabs>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705" w:type="dxa"/>
          </w:tcPr>
          <w:p w:rsidR="005279C2" w:rsidRPr="006E26AF"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H</w:t>
            </w:r>
            <w:r w:rsidRPr="00677819">
              <w:rPr>
                <w:rFonts w:asciiTheme="majorBidi" w:hAnsiTheme="majorBidi" w:cstheme="majorBidi"/>
                <w:sz w:val="24"/>
                <w:szCs w:val="24"/>
                <w:vertAlign w:val="subscript"/>
                <w:lang w:val="id-ID"/>
              </w:rPr>
              <w:t>0</w:t>
            </w:r>
            <w:r>
              <w:rPr>
                <w:rFonts w:asciiTheme="majorBidi" w:hAnsiTheme="majorBidi" w:cstheme="majorBidi"/>
                <w:sz w:val="24"/>
                <w:szCs w:val="24"/>
                <w:vertAlign w:val="subscript"/>
              </w:rPr>
              <w:t xml:space="preserve"> </w:t>
            </w:r>
            <w:r>
              <w:rPr>
                <w:rFonts w:asciiTheme="majorBidi" w:hAnsiTheme="majorBidi" w:cstheme="majorBidi"/>
                <w:sz w:val="24"/>
                <w:szCs w:val="24"/>
              </w:rPr>
              <w:t>:</w:t>
            </w:r>
          </w:p>
        </w:tc>
        <w:tc>
          <w:tcPr>
            <w:tcW w:w="6945" w:type="dxa"/>
          </w:tcPr>
          <w:p w:rsidR="005279C2" w:rsidRPr="006E26AF"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 xml:space="preserve">Tidak ada pengaruh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r w:rsidRPr="00677819">
              <w:rPr>
                <w:rFonts w:asciiTheme="majorBidi" w:hAnsiTheme="majorBidi" w:cstheme="majorBidi"/>
                <w:sz w:val="24"/>
                <w:szCs w:val="24"/>
                <w:lang w:val="id-ID"/>
              </w:rPr>
              <w:t xml:space="preserve">dari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677819">
              <w:rPr>
                <w:rFonts w:asciiTheme="majorBidi" w:hAnsiTheme="majorBidi" w:cstheme="majorBidi"/>
                <w:sz w:val="24"/>
                <w:szCs w:val="24"/>
                <w:lang w:val="id-ID"/>
              </w:rPr>
              <w:t xml:space="preserve">PBV, DER, ROE, dan EPS terhadap </w:t>
            </w:r>
            <w:r w:rsidRPr="00677819">
              <w:rPr>
                <w:rFonts w:asciiTheme="majorBidi" w:hAnsiTheme="majorBidi" w:cstheme="majorBidi"/>
                <w:i/>
                <w:iCs/>
                <w:sz w:val="24"/>
                <w:szCs w:val="24"/>
                <w:lang w:val="id-ID"/>
              </w:rPr>
              <w:t xml:space="preserve">return </w:t>
            </w:r>
            <w:r>
              <w:rPr>
                <w:rFonts w:asciiTheme="majorBidi" w:hAnsiTheme="majorBidi" w:cstheme="majorBidi"/>
                <w:sz w:val="24"/>
                <w:szCs w:val="24"/>
                <w:lang w:val="id-ID"/>
              </w:rPr>
              <w:t>saham secara simultan</w:t>
            </w:r>
          </w:p>
        </w:tc>
      </w:tr>
      <w:tr w:rsidR="005279C2" w:rsidTr="00121518">
        <w:tc>
          <w:tcPr>
            <w:tcW w:w="396" w:type="dxa"/>
          </w:tcPr>
          <w:p w:rsidR="005279C2" w:rsidRDefault="005279C2" w:rsidP="00121518">
            <w:pPr>
              <w:tabs>
                <w:tab w:val="left" w:pos="3255"/>
              </w:tabs>
              <w:spacing w:line="480" w:lineRule="auto"/>
              <w:jc w:val="both"/>
              <w:rPr>
                <w:rFonts w:asciiTheme="majorBidi" w:hAnsiTheme="majorBidi" w:cstheme="majorBidi"/>
                <w:sz w:val="24"/>
                <w:szCs w:val="24"/>
              </w:rPr>
            </w:pPr>
          </w:p>
        </w:tc>
        <w:tc>
          <w:tcPr>
            <w:tcW w:w="705" w:type="dxa"/>
          </w:tcPr>
          <w:p w:rsidR="005279C2" w:rsidRPr="006E26AF"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H</w:t>
            </w:r>
            <w:r w:rsidRPr="00677819">
              <w:rPr>
                <w:rFonts w:asciiTheme="majorBidi" w:hAnsiTheme="majorBidi" w:cstheme="majorBidi"/>
                <w:sz w:val="24"/>
                <w:szCs w:val="24"/>
                <w:vertAlign w:val="subscript"/>
                <w:lang w:val="id-ID"/>
              </w:rPr>
              <w:t>1</w:t>
            </w:r>
            <w:r>
              <w:rPr>
                <w:rFonts w:asciiTheme="majorBidi" w:hAnsiTheme="majorBidi" w:cstheme="majorBidi"/>
                <w:sz w:val="24"/>
                <w:szCs w:val="24"/>
                <w:vertAlign w:val="subscript"/>
              </w:rPr>
              <w:t xml:space="preserve"> </w:t>
            </w:r>
            <w:r>
              <w:rPr>
                <w:rFonts w:asciiTheme="majorBidi" w:hAnsiTheme="majorBidi" w:cstheme="majorBidi"/>
                <w:sz w:val="24"/>
                <w:szCs w:val="24"/>
              </w:rPr>
              <w:t>:</w:t>
            </w:r>
          </w:p>
        </w:tc>
        <w:tc>
          <w:tcPr>
            <w:tcW w:w="6945" w:type="dxa"/>
          </w:tcPr>
          <w:p w:rsidR="005279C2"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 xml:space="preserve">Terdapat pengaruh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677819">
              <w:rPr>
                <w:rFonts w:asciiTheme="majorBidi" w:hAnsiTheme="majorBidi" w:cstheme="majorBidi"/>
                <w:sz w:val="24"/>
                <w:szCs w:val="24"/>
                <w:lang w:val="id-ID"/>
              </w:rPr>
              <w:t xml:space="preserve">PBV, DER, ROE, dan EPS terhadap </w:t>
            </w:r>
            <w:r w:rsidRPr="00677819">
              <w:rPr>
                <w:rFonts w:asciiTheme="majorBidi" w:hAnsiTheme="majorBidi" w:cstheme="majorBidi"/>
                <w:i/>
                <w:iCs/>
                <w:sz w:val="24"/>
                <w:szCs w:val="24"/>
                <w:lang w:val="id-ID"/>
              </w:rPr>
              <w:t>return</w:t>
            </w:r>
            <w:r>
              <w:rPr>
                <w:rFonts w:asciiTheme="majorBidi" w:hAnsiTheme="majorBidi" w:cstheme="majorBidi"/>
                <w:sz w:val="24"/>
                <w:szCs w:val="24"/>
                <w:lang w:val="id-ID"/>
              </w:rPr>
              <w:t xml:space="preserve"> saham</w:t>
            </w:r>
            <w:r>
              <w:rPr>
                <w:rFonts w:asciiTheme="majorBidi" w:hAnsiTheme="majorBidi" w:cstheme="majorBidi"/>
                <w:sz w:val="24"/>
                <w:szCs w:val="24"/>
              </w:rPr>
              <w:t xml:space="preserve"> </w:t>
            </w:r>
            <w:r>
              <w:rPr>
                <w:rFonts w:asciiTheme="majorBidi" w:hAnsiTheme="majorBidi" w:cstheme="majorBidi"/>
                <w:sz w:val="24"/>
                <w:szCs w:val="24"/>
                <w:lang w:val="id-ID"/>
              </w:rPr>
              <w:t>secara simultan</w:t>
            </w:r>
          </w:p>
        </w:tc>
      </w:tr>
      <w:tr w:rsidR="005279C2" w:rsidTr="00121518">
        <w:tc>
          <w:tcPr>
            <w:tcW w:w="396" w:type="dxa"/>
          </w:tcPr>
          <w:p w:rsidR="005279C2" w:rsidRDefault="005279C2" w:rsidP="00121518">
            <w:pPr>
              <w:tabs>
                <w:tab w:val="left" w:pos="3255"/>
              </w:tabs>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705" w:type="dxa"/>
          </w:tcPr>
          <w:p w:rsidR="005279C2" w:rsidRPr="006E26AF"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H</w:t>
            </w:r>
            <w:r w:rsidRPr="00677819">
              <w:rPr>
                <w:rFonts w:asciiTheme="majorBidi" w:hAnsiTheme="majorBidi" w:cstheme="majorBidi"/>
                <w:sz w:val="24"/>
                <w:szCs w:val="24"/>
                <w:vertAlign w:val="subscript"/>
                <w:lang w:val="id-ID"/>
              </w:rPr>
              <w:t>0</w:t>
            </w:r>
            <w:r>
              <w:rPr>
                <w:rFonts w:asciiTheme="majorBidi" w:hAnsiTheme="majorBidi" w:cstheme="majorBidi"/>
                <w:sz w:val="24"/>
                <w:szCs w:val="24"/>
                <w:vertAlign w:val="subscript"/>
              </w:rPr>
              <w:t xml:space="preserve"> </w:t>
            </w:r>
            <w:r>
              <w:rPr>
                <w:rFonts w:asciiTheme="majorBidi" w:hAnsiTheme="majorBidi" w:cstheme="majorBidi"/>
                <w:sz w:val="24"/>
                <w:szCs w:val="24"/>
              </w:rPr>
              <w:t>:</w:t>
            </w:r>
          </w:p>
        </w:tc>
        <w:tc>
          <w:tcPr>
            <w:tcW w:w="6945" w:type="dxa"/>
          </w:tcPr>
          <w:p w:rsidR="005279C2" w:rsidRPr="00C65F72"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 xml:space="preserve">Tidak ada pengaruh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r w:rsidRPr="00677819">
              <w:rPr>
                <w:rFonts w:asciiTheme="majorBidi" w:hAnsiTheme="majorBidi" w:cstheme="majorBidi"/>
                <w:sz w:val="24"/>
                <w:szCs w:val="24"/>
                <w:lang w:val="id-ID"/>
              </w:rPr>
              <w:t xml:space="preserve">dari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677819">
              <w:rPr>
                <w:rFonts w:asciiTheme="majorBidi" w:hAnsiTheme="majorBidi" w:cstheme="majorBidi"/>
                <w:sz w:val="24"/>
                <w:szCs w:val="24"/>
                <w:lang w:val="id-ID"/>
              </w:rPr>
              <w:t xml:space="preserve">PBV, DER, ROE, dan EPS terhadap </w:t>
            </w:r>
            <w:r w:rsidRPr="00677819">
              <w:rPr>
                <w:rFonts w:asciiTheme="majorBidi" w:hAnsiTheme="majorBidi" w:cstheme="majorBidi"/>
                <w:i/>
                <w:iCs/>
                <w:sz w:val="24"/>
                <w:szCs w:val="24"/>
                <w:lang w:val="id-ID"/>
              </w:rPr>
              <w:t xml:space="preserve">return </w:t>
            </w:r>
            <w:r>
              <w:rPr>
                <w:rFonts w:asciiTheme="majorBidi" w:hAnsiTheme="majorBidi" w:cstheme="majorBidi"/>
                <w:sz w:val="24"/>
                <w:szCs w:val="24"/>
                <w:lang w:val="id-ID"/>
              </w:rPr>
              <w:t xml:space="preserve">saham secara </w:t>
            </w:r>
            <w:proofErr w:type="spellStart"/>
            <w:r>
              <w:rPr>
                <w:rFonts w:asciiTheme="majorBidi" w:hAnsiTheme="majorBidi" w:cstheme="majorBidi"/>
                <w:sz w:val="24"/>
                <w:szCs w:val="24"/>
              </w:rPr>
              <w:t>parsial</w:t>
            </w:r>
            <w:proofErr w:type="spellEnd"/>
          </w:p>
        </w:tc>
      </w:tr>
      <w:tr w:rsidR="005279C2" w:rsidTr="00121518">
        <w:tc>
          <w:tcPr>
            <w:tcW w:w="396" w:type="dxa"/>
          </w:tcPr>
          <w:p w:rsidR="005279C2" w:rsidRDefault="005279C2" w:rsidP="00121518">
            <w:pPr>
              <w:tabs>
                <w:tab w:val="left" w:pos="3255"/>
              </w:tabs>
              <w:spacing w:line="480" w:lineRule="auto"/>
              <w:jc w:val="both"/>
              <w:rPr>
                <w:rFonts w:asciiTheme="majorBidi" w:hAnsiTheme="majorBidi" w:cstheme="majorBidi"/>
                <w:sz w:val="24"/>
                <w:szCs w:val="24"/>
              </w:rPr>
            </w:pPr>
          </w:p>
        </w:tc>
        <w:tc>
          <w:tcPr>
            <w:tcW w:w="705" w:type="dxa"/>
          </w:tcPr>
          <w:p w:rsidR="005279C2" w:rsidRPr="006E26AF"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H</w:t>
            </w:r>
            <w:r w:rsidRPr="00677819">
              <w:rPr>
                <w:rFonts w:asciiTheme="majorBidi" w:hAnsiTheme="majorBidi" w:cstheme="majorBidi"/>
                <w:sz w:val="24"/>
                <w:szCs w:val="24"/>
                <w:vertAlign w:val="subscript"/>
                <w:lang w:val="id-ID"/>
              </w:rPr>
              <w:t>1</w:t>
            </w:r>
            <w:r>
              <w:rPr>
                <w:rFonts w:asciiTheme="majorBidi" w:hAnsiTheme="majorBidi" w:cstheme="majorBidi"/>
                <w:sz w:val="24"/>
                <w:szCs w:val="24"/>
                <w:vertAlign w:val="subscript"/>
              </w:rPr>
              <w:t xml:space="preserve"> </w:t>
            </w:r>
            <w:r>
              <w:rPr>
                <w:rFonts w:asciiTheme="majorBidi" w:hAnsiTheme="majorBidi" w:cstheme="majorBidi"/>
                <w:sz w:val="24"/>
                <w:szCs w:val="24"/>
              </w:rPr>
              <w:t>:</w:t>
            </w:r>
          </w:p>
        </w:tc>
        <w:tc>
          <w:tcPr>
            <w:tcW w:w="6945" w:type="dxa"/>
          </w:tcPr>
          <w:p w:rsidR="005279C2" w:rsidRPr="00C65F72" w:rsidRDefault="005279C2" w:rsidP="00121518">
            <w:pPr>
              <w:tabs>
                <w:tab w:val="left" w:pos="3255"/>
              </w:tabs>
              <w:spacing w:line="480" w:lineRule="auto"/>
              <w:jc w:val="both"/>
              <w:rPr>
                <w:rFonts w:asciiTheme="majorBidi" w:hAnsiTheme="majorBidi" w:cstheme="majorBidi"/>
                <w:sz w:val="24"/>
                <w:szCs w:val="24"/>
              </w:rPr>
            </w:pPr>
            <w:r w:rsidRPr="00677819">
              <w:rPr>
                <w:rFonts w:asciiTheme="majorBidi" w:hAnsiTheme="majorBidi" w:cstheme="majorBidi"/>
                <w:sz w:val="24"/>
                <w:szCs w:val="24"/>
                <w:lang w:val="id-ID"/>
              </w:rPr>
              <w:t xml:space="preserve">Terdapat pengaruh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677819">
              <w:rPr>
                <w:rFonts w:asciiTheme="majorBidi" w:hAnsiTheme="majorBidi" w:cstheme="majorBidi"/>
                <w:sz w:val="24"/>
                <w:szCs w:val="24"/>
                <w:lang w:val="id-ID"/>
              </w:rPr>
              <w:t xml:space="preserve">PBV, DER, ROE, dan EPS terhadap </w:t>
            </w:r>
            <w:r w:rsidRPr="00677819">
              <w:rPr>
                <w:rFonts w:asciiTheme="majorBidi" w:hAnsiTheme="majorBidi" w:cstheme="majorBidi"/>
                <w:i/>
                <w:iCs/>
                <w:sz w:val="24"/>
                <w:szCs w:val="24"/>
                <w:lang w:val="id-ID"/>
              </w:rPr>
              <w:t>return</w:t>
            </w:r>
            <w:r>
              <w:rPr>
                <w:rFonts w:asciiTheme="majorBidi" w:hAnsiTheme="majorBidi" w:cstheme="majorBidi"/>
                <w:sz w:val="24"/>
                <w:szCs w:val="24"/>
                <w:lang w:val="id-ID"/>
              </w:rPr>
              <w:t xml:space="preserve"> saham</w:t>
            </w:r>
            <w:r>
              <w:rPr>
                <w:rFonts w:asciiTheme="majorBidi" w:hAnsiTheme="majorBidi" w:cstheme="majorBidi"/>
                <w:sz w:val="24"/>
                <w:szCs w:val="24"/>
              </w:rPr>
              <w:t xml:space="preserve"> </w:t>
            </w:r>
            <w:r>
              <w:rPr>
                <w:rFonts w:asciiTheme="majorBidi" w:hAnsiTheme="majorBidi" w:cstheme="majorBidi"/>
                <w:sz w:val="24"/>
                <w:szCs w:val="24"/>
                <w:lang w:val="id-ID"/>
              </w:rPr>
              <w:t xml:space="preserve">secara </w:t>
            </w:r>
            <w:proofErr w:type="spellStart"/>
            <w:r>
              <w:rPr>
                <w:rFonts w:asciiTheme="majorBidi" w:hAnsiTheme="majorBidi" w:cstheme="majorBidi"/>
                <w:sz w:val="24"/>
                <w:szCs w:val="24"/>
              </w:rPr>
              <w:t>parsial</w:t>
            </w:r>
            <w:proofErr w:type="spellEnd"/>
          </w:p>
        </w:tc>
      </w:tr>
    </w:tbl>
    <w:p w:rsidR="005279C2" w:rsidRPr="008D358F" w:rsidRDefault="005279C2" w:rsidP="005279C2">
      <w:pPr>
        <w:pStyle w:val="Heading2"/>
      </w:pPr>
      <w:bookmarkStart w:id="10" w:name="_Toc44183788"/>
      <w:proofErr w:type="spellStart"/>
      <w:r w:rsidRPr="008D358F">
        <w:t>Kerangka</w:t>
      </w:r>
      <w:proofErr w:type="spellEnd"/>
      <w:r w:rsidRPr="008D358F">
        <w:t xml:space="preserve"> </w:t>
      </w:r>
      <w:proofErr w:type="spellStart"/>
      <w:r w:rsidRPr="008D358F">
        <w:t>Berpikir</w:t>
      </w:r>
      <w:bookmarkEnd w:id="10"/>
      <w:proofErr w:type="spellEnd"/>
    </w:p>
    <w:p w:rsidR="005279C2" w:rsidRDefault="005279C2" w:rsidP="005279C2">
      <w:pPr>
        <w:tabs>
          <w:tab w:val="left" w:pos="3255"/>
        </w:tabs>
        <w:spacing w:after="0" w:line="480" w:lineRule="auto"/>
        <w:ind w:firstLine="993"/>
        <w:jc w:val="both"/>
        <w:rPr>
          <w:rFonts w:asciiTheme="majorBidi" w:hAnsiTheme="majorBidi" w:cstheme="majorBidi"/>
          <w:sz w:val="24"/>
          <w:szCs w:val="24"/>
        </w:rPr>
      </w:pPr>
      <w:r w:rsidRPr="008D358F">
        <w:rPr>
          <w:rFonts w:asciiTheme="majorBidi" w:hAnsiTheme="majorBidi" w:cstheme="majorBidi"/>
          <w:sz w:val="24"/>
          <w:szCs w:val="24"/>
          <w:lang w:val="id-ID"/>
        </w:rPr>
        <w:t>Dalam penelitian ini model penelitian atau kerangka berpikir dapat digambarkan sebagai berikut:</w:t>
      </w:r>
    </w:p>
    <w:p w:rsidR="005279C2" w:rsidRPr="00F62CF7" w:rsidRDefault="005279C2" w:rsidP="005279C2">
      <w:pPr>
        <w:tabs>
          <w:tab w:val="left" w:pos="3255"/>
        </w:tabs>
        <w:spacing w:after="0" w:line="480" w:lineRule="auto"/>
        <w:ind w:firstLine="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7E394DA8" wp14:editId="77652E19">
                <wp:simplePos x="0" y="0"/>
                <wp:positionH relativeFrom="column">
                  <wp:posOffset>90907</wp:posOffset>
                </wp:positionH>
                <wp:positionV relativeFrom="paragraph">
                  <wp:posOffset>83864</wp:posOffset>
                </wp:positionV>
                <wp:extent cx="2382225" cy="466725"/>
                <wp:effectExtent l="0" t="0" r="18415" b="28575"/>
                <wp:wrapNone/>
                <wp:docPr id="4" name="Oval 4"/>
                <wp:cNvGraphicFramePr/>
                <a:graphic xmlns:a="http://schemas.openxmlformats.org/drawingml/2006/main">
                  <a:graphicData uri="http://schemas.microsoft.com/office/word/2010/wordprocessingShape">
                    <wps:wsp>
                      <wps:cNvSpPr/>
                      <wps:spPr>
                        <a:xfrm>
                          <a:off x="0" y="0"/>
                          <a:ext cx="2382225" cy="466725"/>
                        </a:xfrm>
                        <a:prstGeom prst="ellipse">
                          <a:avLst/>
                        </a:prstGeom>
                      </wps:spPr>
                      <wps:style>
                        <a:lnRef idx="2">
                          <a:schemeClr val="dk1"/>
                        </a:lnRef>
                        <a:fillRef idx="1">
                          <a:schemeClr val="lt1"/>
                        </a:fillRef>
                        <a:effectRef idx="0">
                          <a:schemeClr val="dk1"/>
                        </a:effectRef>
                        <a:fontRef idx="minor">
                          <a:schemeClr val="dk1"/>
                        </a:fontRef>
                      </wps:style>
                      <wps:txbx>
                        <w:txbxContent>
                          <w:p w:rsidR="005279C2" w:rsidRPr="006A3E78" w:rsidRDefault="005279C2" w:rsidP="005279C2">
                            <w:pPr>
                              <w:jc w:val="center"/>
                              <w:rPr>
                                <w:rFonts w:asciiTheme="majorBidi" w:hAnsiTheme="majorBidi" w:cstheme="majorBidi"/>
                                <w:sz w:val="20"/>
                                <w:szCs w:val="20"/>
                              </w:rPr>
                            </w:pPr>
                            <w:r w:rsidRPr="006A3E78">
                              <w:rPr>
                                <w:rFonts w:asciiTheme="majorBidi" w:hAnsiTheme="majorBidi" w:cstheme="majorBidi"/>
                                <w:sz w:val="20"/>
                                <w:szCs w:val="20"/>
                              </w:rPr>
                              <w:t>Price Book Value (PBV)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7.15pt;margin-top:6.6pt;width:187.6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" fillcolor="white [3201]" strokecolor="black [3200]" strokeweight="2pt">
                <v:textbox>
                  <w:txbxContent>
                    <w:p w:rsidR="005279C2" w:rsidRPr="006A3E78" w:rsidRDefault="005279C2" w:rsidP="005279C2">
                      <w:pPr>
                        <w:jc w:val="center"/>
                        <w:rPr>
                          <w:rFonts w:asciiTheme="majorBidi" w:hAnsiTheme="majorBidi" w:cstheme="majorBidi"/>
                          <w:sz w:val="20"/>
                          <w:szCs w:val="20"/>
                        </w:rPr>
                      </w:pPr>
                      <w:r w:rsidRPr="006A3E78">
                        <w:rPr>
                          <w:rFonts w:asciiTheme="majorBidi" w:hAnsiTheme="majorBidi" w:cstheme="majorBidi"/>
                          <w:sz w:val="20"/>
                          <w:szCs w:val="20"/>
                        </w:rPr>
                        <w:t>Price Book Value (PBV)</w:t>
                      </w:r>
                    </w:p>
                  </w:txbxContent>
                </v:textbox>
              </v:oval>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FA66FE3" wp14:editId="2F1F4C94">
                <wp:simplePos x="0" y="0"/>
                <wp:positionH relativeFrom="column">
                  <wp:posOffset>5130165</wp:posOffset>
                </wp:positionH>
                <wp:positionV relativeFrom="paragraph">
                  <wp:posOffset>253365</wp:posOffset>
                </wp:positionV>
                <wp:extent cx="0" cy="701675"/>
                <wp:effectExtent l="95250" t="0" r="114300" b="60325"/>
                <wp:wrapNone/>
                <wp:docPr id="22" name="Straight Arrow Connector 22"/>
                <wp:cNvGraphicFramePr/>
                <a:graphic xmlns:a="http://schemas.openxmlformats.org/drawingml/2006/main">
                  <a:graphicData uri="http://schemas.microsoft.com/office/word/2010/wordprocessingShape">
                    <wps:wsp>
                      <wps:cNvCnPr/>
                      <wps:spPr>
                        <a:xfrm>
                          <a:off x="0" y="0"/>
                          <a:ext cx="0" cy="701675"/>
                        </a:xfrm>
                        <a:prstGeom prst="straightConnector1">
                          <a:avLst/>
                        </a:prstGeom>
                        <a:ln>
                          <a:solidFill>
                            <a:schemeClr val="tx1"/>
                          </a:solidFill>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403.95pt;margin-top:19.95pt;width:0;height:5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" strokecolor="black [3213]">
                <v:stroke dashstyle="longDashDot" endarrow="open"/>
              </v:shape>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5EC9A002" wp14:editId="780C492F">
                <wp:simplePos x="0" y="0"/>
                <wp:positionH relativeFrom="column">
                  <wp:posOffset>2493010</wp:posOffset>
                </wp:positionH>
                <wp:positionV relativeFrom="paragraph">
                  <wp:posOffset>253365</wp:posOffset>
                </wp:positionV>
                <wp:extent cx="2636520"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263652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19.95pt" to="403.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" strokecolor="black [3040]">
                <v:stroke dashstyle="longDashDot"/>
              </v:line>
            </w:pict>
          </mc:Fallback>
        </mc:AlternateContent>
      </w:r>
    </w:p>
    <w:p w:rsidR="005279C2" w:rsidRPr="008D358F" w:rsidRDefault="005279C2" w:rsidP="005279C2">
      <w:pPr>
        <w:tabs>
          <w:tab w:val="left" w:pos="3255"/>
        </w:tabs>
        <w:spacing w:after="0" w:line="480" w:lineRule="auto"/>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1BA21DE3" wp14:editId="35613B2C">
                <wp:simplePos x="0" y="0"/>
                <wp:positionH relativeFrom="column">
                  <wp:posOffset>90908</wp:posOffset>
                </wp:positionH>
                <wp:positionV relativeFrom="paragraph">
                  <wp:posOffset>286237</wp:posOffset>
                </wp:positionV>
                <wp:extent cx="2381590" cy="466725"/>
                <wp:effectExtent l="0" t="0" r="19050" b="28575"/>
                <wp:wrapNone/>
                <wp:docPr id="46" name="Oval 46"/>
                <wp:cNvGraphicFramePr/>
                <a:graphic xmlns:a="http://schemas.openxmlformats.org/drawingml/2006/main">
                  <a:graphicData uri="http://schemas.microsoft.com/office/word/2010/wordprocessingShape">
                    <wps:wsp>
                      <wps:cNvSpPr/>
                      <wps:spPr>
                        <a:xfrm>
                          <a:off x="0" y="0"/>
                          <a:ext cx="2381590" cy="466725"/>
                        </a:xfrm>
                        <a:prstGeom prst="ellipse">
                          <a:avLst/>
                        </a:prstGeom>
                      </wps:spPr>
                      <wps:style>
                        <a:lnRef idx="2">
                          <a:schemeClr val="dk1"/>
                        </a:lnRef>
                        <a:fillRef idx="1">
                          <a:schemeClr val="lt1"/>
                        </a:fillRef>
                        <a:effectRef idx="0">
                          <a:schemeClr val="dk1"/>
                        </a:effectRef>
                        <a:fontRef idx="minor">
                          <a:schemeClr val="dk1"/>
                        </a:fontRef>
                      </wps:style>
                      <wps:txbx>
                        <w:txbxContent>
                          <w:p w:rsidR="005279C2" w:rsidRPr="006A3E78" w:rsidRDefault="005279C2" w:rsidP="005279C2">
                            <w:pPr>
                              <w:jc w:val="center"/>
                              <w:rPr>
                                <w:rFonts w:asciiTheme="majorBidi" w:hAnsiTheme="majorBidi" w:cstheme="majorBidi"/>
                                <w:sz w:val="20"/>
                                <w:szCs w:val="20"/>
                              </w:rPr>
                            </w:pPr>
                            <w:r>
                              <w:rPr>
                                <w:rFonts w:asciiTheme="majorBidi" w:hAnsiTheme="majorBidi" w:cstheme="majorBidi"/>
                                <w:sz w:val="20"/>
                                <w:szCs w:val="20"/>
                              </w:rPr>
                              <w:t>Debt to Equity Ratio (DER)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7" style="position:absolute;left:0;text-align:left;margin-left:7.15pt;margin-top:22.55pt;width:187.5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" fillcolor="white [3201]" strokecolor="black [3200]" strokeweight="2pt">
                <v:textbox>
                  <w:txbxContent>
                    <w:p w:rsidR="005279C2" w:rsidRPr="006A3E78" w:rsidRDefault="005279C2" w:rsidP="005279C2">
                      <w:pPr>
                        <w:jc w:val="center"/>
                        <w:rPr>
                          <w:rFonts w:asciiTheme="majorBidi" w:hAnsiTheme="majorBidi" w:cstheme="majorBidi"/>
                          <w:sz w:val="20"/>
                          <w:szCs w:val="20"/>
                        </w:rPr>
                      </w:pPr>
                      <w:r>
                        <w:rPr>
                          <w:rFonts w:asciiTheme="majorBidi" w:hAnsiTheme="majorBidi" w:cstheme="majorBidi"/>
                          <w:sz w:val="20"/>
                          <w:szCs w:val="20"/>
                        </w:rPr>
                        <w:t>Debt to Equity Ratio (DER)</w:t>
                      </w:r>
                    </w:p>
                  </w:txbxContent>
                </v:textbox>
              </v:oval>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E27D92E" wp14:editId="09C39D85">
                <wp:simplePos x="0" y="0"/>
                <wp:positionH relativeFrom="column">
                  <wp:posOffset>2486660</wp:posOffset>
                </wp:positionH>
                <wp:positionV relativeFrom="paragraph">
                  <wp:posOffset>5080</wp:posOffset>
                </wp:positionV>
                <wp:extent cx="723265" cy="0"/>
                <wp:effectExtent l="0" t="19050" r="19685" b="38100"/>
                <wp:wrapNone/>
                <wp:docPr id="9" name="Straight Connector 9"/>
                <wp:cNvGraphicFramePr/>
                <a:graphic xmlns:a="http://schemas.openxmlformats.org/drawingml/2006/main">
                  <a:graphicData uri="http://schemas.microsoft.com/office/word/2010/wordprocessingShape">
                    <wps:wsp>
                      <wps:cNvCnPr/>
                      <wps:spPr>
                        <a:xfrm>
                          <a:off x="0" y="0"/>
                          <a:ext cx="723265"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8pt,.4pt" to="25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" strokecolor="black [3213]" strokeweight="4.5pt"/>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307EA8B2" wp14:editId="061A830B">
                <wp:simplePos x="0" y="0"/>
                <wp:positionH relativeFrom="column">
                  <wp:posOffset>3207385</wp:posOffset>
                </wp:positionH>
                <wp:positionV relativeFrom="paragraph">
                  <wp:posOffset>9525</wp:posOffset>
                </wp:positionV>
                <wp:extent cx="8890" cy="1590040"/>
                <wp:effectExtent l="19050" t="0" r="48260" b="10160"/>
                <wp:wrapNone/>
                <wp:docPr id="13" name="Straight Connector 13"/>
                <wp:cNvGraphicFramePr/>
                <a:graphic xmlns:a="http://schemas.openxmlformats.org/drawingml/2006/main">
                  <a:graphicData uri="http://schemas.microsoft.com/office/word/2010/wordprocessingShape">
                    <wps:wsp>
                      <wps:cNvCnPr/>
                      <wps:spPr>
                        <a:xfrm flipH="1">
                          <a:off x="0" y="0"/>
                          <a:ext cx="8890" cy="159004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5pt,.75pt" to="253.2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" strokecolor="black [3213]" strokeweight="4.5pt"/>
            </w:pict>
          </mc:Fallback>
        </mc:AlternateContent>
      </w:r>
    </w:p>
    <w:p w:rsidR="005279C2" w:rsidRPr="00BA5C41" w:rsidRDefault="005279C2" w:rsidP="005279C2">
      <w:pPr>
        <w:tabs>
          <w:tab w:val="left" w:pos="3255"/>
        </w:tabs>
        <w:spacing w:line="480" w:lineRule="auto"/>
        <w:ind w:firstLine="709"/>
        <w:jc w:val="both"/>
        <w:rPr>
          <w:rFonts w:asciiTheme="majorBidi" w:hAnsiTheme="majorBidi" w:cstheme="majorBidi"/>
          <w:sz w:val="24"/>
          <w:szCs w:val="24"/>
          <w:u w:val="dotDash"/>
          <w:lang w:val="id-ID"/>
        </w:rPr>
      </w:pPr>
      <w:r w:rsidRPr="00BA5C41">
        <w:rPr>
          <w:rFonts w:asciiTheme="majorBidi" w:hAnsiTheme="majorBidi" w:cstheme="majorBidi"/>
          <w:noProof/>
          <w:sz w:val="24"/>
          <w:szCs w:val="24"/>
          <w:u w:val="dotDash"/>
        </w:rPr>
        <mc:AlternateContent>
          <mc:Choice Requires="wps">
            <w:drawing>
              <wp:anchor distT="0" distB="0" distL="114300" distR="114300" simplePos="0" relativeHeight="251670528" behindDoc="0" locked="0" layoutInCell="1" allowOverlap="1" wp14:anchorId="7DD7D58E" wp14:editId="5C28A1BE">
                <wp:simplePos x="0" y="0"/>
                <wp:positionH relativeFrom="column">
                  <wp:posOffset>4588480</wp:posOffset>
                </wp:positionH>
                <wp:positionV relativeFrom="paragraph">
                  <wp:posOffset>73941</wp:posOffset>
                </wp:positionV>
                <wp:extent cx="2319" cy="148855"/>
                <wp:effectExtent l="95250" t="0" r="74295" b="60960"/>
                <wp:wrapNone/>
                <wp:docPr id="23" name="Straight Arrow Connector 23"/>
                <wp:cNvGraphicFramePr/>
                <a:graphic xmlns:a="http://schemas.openxmlformats.org/drawingml/2006/main">
                  <a:graphicData uri="http://schemas.microsoft.com/office/word/2010/wordprocessingShape">
                    <wps:wsp>
                      <wps:cNvCnPr/>
                      <wps:spPr>
                        <a:xfrm>
                          <a:off x="0" y="0"/>
                          <a:ext cx="2319" cy="148855"/>
                        </a:xfrm>
                        <a:prstGeom prst="straightConnector1">
                          <a:avLst/>
                        </a:prstGeom>
                        <a:ln>
                          <a:solidFill>
                            <a:schemeClr val="tx1"/>
                          </a:solidFill>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61.3pt;margin-top:5.8pt;width:.2pt;height:1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" strokecolor="black [3213]">
                <v:stroke dashstyle="longDashDot" endarrow="open"/>
              </v:shape>
            </w:pict>
          </mc:Fallback>
        </mc:AlternateContent>
      </w:r>
      <w:r w:rsidRPr="00BA5C41">
        <w:rPr>
          <w:rFonts w:asciiTheme="majorBidi" w:hAnsiTheme="majorBidi" w:cstheme="majorBidi"/>
          <w:noProof/>
          <w:sz w:val="24"/>
          <w:szCs w:val="24"/>
          <w:u w:val="dotDash"/>
        </w:rPr>
        <mc:AlternateContent>
          <mc:Choice Requires="wps">
            <w:drawing>
              <wp:anchor distT="0" distB="0" distL="114300" distR="114300" simplePos="0" relativeHeight="251668480" behindDoc="0" locked="0" layoutInCell="1" allowOverlap="1" wp14:anchorId="1DD1EB4A" wp14:editId="193C33A0">
                <wp:simplePos x="0" y="0"/>
                <wp:positionH relativeFrom="column">
                  <wp:posOffset>2487295</wp:posOffset>
                </wp:positionH>
                <wp:positionV relativeFrom="paragraph">
                  <wp:posOffset>78740</wp:posOffset>
                </wp:positionV>
                <wp:extent cx="2107565" cy="0"/>
                <wp:effectExtent l="0" t="0" r="26035" b="19050"/>
                <wp:wrapNone/>
                <wp:docPr id="20" name="Straight Connector 20"/>
                <wp:cNvGraphicFramePr/>
                <a:graphic xmlns:a="http://schemas.openxmlformats.org/drawingml/2006/main">
                  <a:graphicData uri="http://schemas.microsoft.com/office/word/2010/wordprocessingShape">
                    <wps:wsp>
                      <wps:cNvCnPr/>
                      <wps:spPr>
                        <a:xfrm>
                          <a:off x="0" y="0"/>
                          <a:ext cx="210756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5pt,6.2pt" to="36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" strokecolor="black [3040]">
                <v:stroke dashstyle="longDashDot"/>
              </v:line>
            </w:pict>
          </mc:Fallback>
        </mc:AlternateContent>
      </w:r>
      <w:r w:rsidRPr="00BA5C41">
        <w:rPr>
          <w:rFonts w:asciiTheme="majorBidi" w:hAnsiTheme="majorBidi" w:cstheme="majorBidi"/>
          <w:noProof/>
          <w:sz w:val="24"/>
          <w:szCs w:val="24"/>
          <w:u w:val="dotDash"/>
        </w:rPr>
        <mc:AlternateContent>
          <mc:Choice Requires="wps">
            <w:drawing>
              <wp:anchor distT="0" distB="0" distL="114300" distR="114300" simplePos="0" relativeHeight="251660288" behindDoc="0" locked="0" layoutInCell="1" allowOverlap="1" wp14:anchorId="35954E61" wp14:editId="3BEC9D21">
                <wp:simplePos x="0" y="0"/>
                <wp:positionH relativeFrom="column">
                  <wp:posOffset>2472055</wp:posOffset>
                </wp:positionH>
                <wp:positionV relativeFrom="paragraph">
                  <wp:posOffset>169545</wp:posOffset>
                </wp:positionV>
                <wp:extent cx="733425" cy="0"/>
                <wp:effectExtent l="0" t="19050" r="9525" b="38100"/>
                <wp:wrapNone/>
                <wp:docPr id="10" name="Straight Connector 10"/>
                <wp:cNvGraphicFramePr/>
                <a:graphic xmlns:a="http://schemas.openxmlformats.org/drawingml/2006/main">
                  <a:graphicData uri="http://schemas.microsoft.com/office/word/2010/wordprocessingShape">
                    <wps:wsp>
                      <wps:cNvCnPr/>
                      <wps:spPr>
                        <a:xfrm>
                          <a:off x="0" y="0"/>
                          <a:ext cx="733425"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5pt,13.35pt" to="25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" strokecolor="black [3213]" strokeweight="4.5pt"/>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7F54D62C" wp14:editId="74A9585B">
                <wp:simplePos x="0" y="0"/>
                <wp:positionH relativeFrom="column">
                  <wp:posOffset>3221990</wp:posOffset>
                </wp:positionH>
                <wp:positionV relativeFrom="paragraph">
                  <wp:posOffset>426085</wp:posOffset>
                </wp:positionV>
                <wp:extent cx="733425" cy="0"/>
                <wp:effectExtent l="0" t="152400" r="0" b="190500"/>
                <wp:wrapNone/>
                <wp:docPr id="15" name="Straight Arrow Connector 15"/>
                <wp:cNvGraphicFramePr/>
                <a:graphic xmlns:a="http://schemas.openxmlformats.org/drawingml/2006/main">
                  <a:graphicData uri="http://schemas.microsoft.com/office/word/2010/wordprocessingShape">
                    <wps:wsp>
                      <wps:cNvCnPr/>
                      <wps:spPr>
                        <a:xfrm>
                          <a:off x="0" y="0"/>
                          <a:ext cx="733425" cy="0"/>
                        </a:xfrm>
                        <a:prstGeom prst="straightConnector1">
                          <a:avLst/>
                        </a:prstGeom>
                        <a:ln w="571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253.7pt;margin-top:33.55pt;width:57.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" strokecolor="black [3213]" strokeweight="4.5pt">
                <v:stroke endarrow="open"/>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1FAF9D5C" wp14:editId="2F34A778">
                <wp:simplePos x="0" y="0"/>
                <wp:positionH relativeFrom="column">
                  <wp:posOffset>3950364</wp:posOffset>
                </wp:positionH>
                <wp:positionV relativeFrom="paragraph">
                  <wp:posOffset>222797</wp:posOffset>
                </wp:positionV>
                <wp:extent cx="1467293" cy="466725"/>
                <wp:effectExtent l="0" t="0" r="19050" b="28575"/>
                <wp:wrapNone/>
                <wp:docPr id="50" name="Oval 50"/>
                <wp:cNvGraphicFramePr/>
                <a:graphic xmlns:a="http://schemas.openxmlformats.org/drawingml/2006/main">
                  <a:graphicData uri="http://schemas.microsoft.com/office/word/2010/wordprocessingShape">
                    <wps:wsp>
                      <wps:cNvSpPr/>
                      <wps:spPr>
                        <a:xfrm>
                          <a:off x="0" y="0"/>
                          <a:ext cx="1467293" cy="466725"/>
                        </a:xfrm>
                        <a:prstGeom prst="ellipse">
                          <a:avLst/>
                        </a:prstGeom>
                      </wps:spPr>
                      <wps:style>
                        <a:lnRef idx="2">
                          <a:schemeClr val="dk1"/>
                        </a:lnRef>
                        <a:fillRef idx="1">
                          <a:schemeClr val="lt1"/>
                        </a:fillRef>
                        <a:effectRef idx="0">
                          <a:schemeClr val="dk1"/>
                        </a:effectRef>
                        <a:fontRef idx="minor">
                          <a:schemeClr val="dk1"/>
                        </a:fontRef>
                      </wps:style>
                      <wps:txbx>
                        <w:txbxContent>
                          <w:p w:rsidR="005279C2" w:rsidRPr="006A3E78" w:rsidRDefault="005279C2" w:rsidP="005279C2">
                            <w:pPr>
                              <w:jc w:val="center"/>
                              <w:rPr>
                                <w:rFonts w:asciiTheme="majorBidi" w:hAnsiTheme="majorBidi" w:cstheme="majorBidi"/>
                              </w:rPr>
                            </w:pPr>
                            <w:r w:rsidRPr="006A3E78">
                              <w:rPr>
                                <w:rFonts w:asciiTheme="majorBidi" w:hAnsiTheme="majorBidi" w:cstheme="majorBidi"/>
                              </w:rPr>
                              <w:t xml:space="preserve">Return </w:t>
                            </w:r>
                            <w:proofErr w:type="spellStart"/>
                            <w:r w:rsidRPr="006A3E78">
                              <w:rPr>
                                <w:rFonts w:asciiTheme="majorBidi" w:hAnsiTheme="majorBidi" w:cstheme="majorBidi"/>
                              </w:rPr>
                              <w:t>Saham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8" style="position:absolute;left:0;text-align:left;margin-left:311.05pt;margin-top:17.55pt;width:115.5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" fillcolor="white [3201]" strokecolor="black [3200]" strokeweight="2pt">
                <v:textbox>
                  <w:txbxContent>
                    <w:p w:rsidR="005279C2" w:rsidRPr="006A3E78" w:rsidRDefault="005279C2" w:rsidP="005279C2">
                      <w:pPr>
                        <w:jc w:val="center"/>
                        <w:rPr>
                          <w:rFonts w:asciiTheme="majorBidi" w:hAnsiTheme="majorBidi" w:cstheme="majorBidi"/>
                        </w:rPr>
                      </w:pPr>
                      <w:r w:rsidRPr="006A3E78">
                        <w:rPr>
                          <w:rFonts w:asciiTheme="majorBidi" w:hAnsiTheme="majorBidi" w:cstheme="majorBidi"/>
                        </w:rPr>
                        <w:t xml:space="preserve">Return </w:t>
                      </w:r>
                      <w:proofErr w:type="spellStart"/>
                      <w:r w:rsidRPr="006A3E78">
                        <w:rPr>
                          <w:rFonts w:asciiTheme="majorBidi" w:hAnsiTheme="majorBidi" w:cstheme="majorBidi"/>
                        </w:rPr>
                        <w:t>Saham</w:t>
                      </w:r>
                      <w:proofErr w:type="spellEnd"/>
                    </w:p>
                  </w:txbxContent>
                </v:textbox>
              </v:oval>
            </w:pict>
          </mc:Fallback>
        </mc:AlternateContent>
      </w:r>
    </w:p>
    <w:p w:rsidR="005279C2" w:rsidRPr="008D358F" w:rsidRDefault="005279C2" w:rsidP="005279C2">
      <w:pPr>
        <w:tabs>
          <w:tab w:val="left" w:pos="3255"/>
        </w:tabs>
        <w:spacing w:line="480" w:lineRule="auto"/>
        <w:ind w:left="1560"/>
        <w:jc w:val="both"/>
        <w:rPr>
          <w:rFonts w:asciiTheme="majorBidi" w:hAnsiTheme="majorBidi" w:cstheme="majorBidi"/>
          <w:noProof/>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3E99E905" wp14:editId="318D40E8">
                <wp:simplePos x="0" y="0"/>
                <wp:positionH relativeFrom="column">
                  <wp:posOffset>90907</wp:posOffset>
                </wp:positionH>
                <wp:positionV relativeFrom="paragraph">
                  <wp:posOffset>32355</wp:posOffset>
                </wp:positionV>
                <wp:extent cx="2382225" cy="466725"/>
                <wp:effectExtent l="0" t="0" r="18415" b="28575"/>
                <wp:wrapNone/>
                <wp:docPr id="47" name="Oval 47"/>
                <wp:cNvGraphicFramePr/>
                <a:graphic xmlns:a="http://schemas.openxmlformats.org/drawingml/2006/main">
                  <a:graphicData uri="http://schemas.microsoft.com/office/word/2010/wordprocessingShape">
                    <wps:wsp>
                      <wps:cNvSpPr/>
                      <wps:spPr>
                        <a:xfrm>
                          <a:off x="0" y="0"/>
                          <a:ext cx="2382225" cy="466725"/>
                        </a:xfrm>
                        <a:prstGeom prst="ellipse">
                          <a:avLst/>
                        </a:prstGeom>
                      </wps:spPr>
                      <wps:style>
                        <a:lnRef idx="2">
                          <a:schemeClr val="dk1"/>
                        </a:lnRef>
                        <a:fillRef idx="1">
                          <a:schemeClr val="lt1"/>
                        </a:fillRef>
                        <a:effectRef idx="0">
                          <a:schemeClr val="dk1"/>
                        </a:effectRef>
                        <a:fontRef idx="minor">
                          <a:schemeClr val="dk1"/>
                        </a:fontRef>
                      </wps:style>
                      <wps:txbx>
                        <w:txbxContent>
                          <w:p w:rsidR="005279C2" w:rsidRPr="006A3E78" w:rsidRDefault="005279C2" w:rsidP="005279C2">
                            <w:pPr>
                              <w:jc w:val="center"/>
                              <w:rPr>
                                <w:rFonts w:asciiTheme="majorBidi" w:hAnsiTheme="majorBidi" w:cstheme="majorBidi"/>
                                <w:sz w:val="20"/>
                                <w:szCs w:val="20"/>
                              </w:rPr>
                            </w:pPr>
                            <w:r>
                              <w:rPr>
                                <w:rFonts w:asciiTheme="majorBidi" w:hAnsiTheme="majorBidi" w:cstheme="majorBidi"/>
                                <w:sz w:val="20"/>
                                <w:szCs w:val="20"/>
                              </w:rPr>
                              <w:t xml:space="preserve">Return </w:t>
                            </w:r>
                            <w:proofErr w:type="gramStart"/>
                            <w:r>
                              <w:rPr>
                                <w:rFonts w:asciiTheme="majorBidi" w:hAnsiTheme="majorBidi" w:cstheme="majorBidi"/>
                                <w:sz w:val="20"/>
                                <w:szCs w:val="20"/>
                              </w:rPr>
                              <w:t>On</w:t>
                            </w:r>
                            <w:proofErr w:type="gramEnd"/>
                            <w:r>
                              <w:rPr>
                                <w:rFonts w:asciiTheme="majorBidi" w:hAnsiTheme="majorBidi" w:cstheme="majorBidi"/>
                                <w:sz w:val="20"/>
                                <w:szCs w:val="20"/>
                              </w:rPr>
                              <w:t xml:space="preserve"> Equity (ROE)</w:t>
                            </w:r>
                          </w:p>
                          <w:p w:rsidR="005279C2" w:rsidRPr="006A3E78" w:rsidRDefault="005279C2" w:rsidP="005279C2">
                            <w:pP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9" style="position:absolute;left:0;text-align:left;margin-left:7.15pt;margin-top:2.55pt;width:187.6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" fillcolor="white [3201]" strokecolor="black [3200]" strokeweight="2pt">
                <v:textbox>
                  <w:txbxContent>
                    <w:p w:rsidR="005279C2" w:rsidRPr="006A3E78" w:rsidRDefault="005279C2" w:rsidP="005279C2">
                      <w:pPr>
                        <w:jc w:val="center"/>
                        <w:rPr>
                          <w:rFonts w:asciiTheme="majorBidi" w:hAnsiTheme="majorBidi" w:cstheme="majorBidi"/>
                          <w:sz w:val="20"/>
                          <w:szCs w:val="20"/>
                        </w:rPr>
                      </w:pPr>
                      <w:r>
                        <w:rPr>
                          <w:rFonts w:asciiTheme="majorBidi" w:hAnsiTheme="majorBidi" w:cstheme="majorBidi"/>
                          <w:sz w:val="20"/>
                          <w:szCs w:val="20"/>
                        </w:rPr>
                        <w:t xml:space="preserve">Return </w:t>
                      </w:r>
                      <w:proofErr w:type="gramStart"/>
                      <w:r>
                        <w:rPr>
                          <w:rFonts w:asciiTheme="majorBidi" w:hAnsiTheme="majorBidi" w:cstheme="majorBidi"/>
                          <w:sz w:val="20"/>
                          <w:szCs w:val="20"/>
                        </w:rPr>
                        <w:t>On</w:t>
                      </w:r>
                      <w:proofErr w:type="gramEnd"/>
                      <w:r>
                        <w:rPr>
                          <w:rFonts w:asciiTheme="majorBidi" w:hAnsiTheme="majorBidi" w:cstheme="majorBidi"/>
                          <w:sz w:val="20"/>
                          <w:szCs w:val="20"/>
                        </w:rPr>
                        <w:t xml:space="preserve"> Equity (ROE)</w:t>
                      </w:r>
                    </w:p>
                    <w:p w:rsidR="005279C2" w:rsidRPr="006A3E78" w:rsidRDefault="005279C2" w:rsidP="005279C2">
                      <w:pPr>
                        <w:rPr>
                          <w:rFonts w:asciiTheme="majorBidi" w:hAnsiTheme="majorBidi" w:cstheme="majorBidi"/>
                          <w:sz w:val="20"/>
                          <w:szCs w:val="20"/>
                        </w:rPr>
                      </w:pPr>
                    </w:p>
                  </w:txbxContent>
                </v:textbox>
              </v:oval>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12FFC0D4" wp14:editId="78952F7F">
                <wp:simplePos x="0" y="0"/>
                <wp:positionH relativeFrom="column">
                  <wp:posOffset>4800600</wp:posOffset>
                </wp:positionH>
                <wp:positionV relativeFrom="paragraph">
                  <wp:posOffset>234315</wp:posOffset>
                </wp:positionV>
                <wp:extent cx="0" cy="643255"/>
                <wp:effectExtent l="95250" t="38100" r="57150" b="23495"/>
                <wp:wrapNone/>
                <wp:docPr id="24" name="Straight Arrow Connector 24"/>
                <wp:cNvGraphicFramePr/>
                <a:graphic xmlns:a="http://schemas.openxmlformats.org/drawingml/2006/main">
                  <a:graphicData uri="http://schemas.microsoft.com/office/word/2010/wordprocessingShape">
                    <wps:wsp>
                      <wps:cNvCnPr/>
                      <wps:spPr>
                        <a:xfrm flipV="1">
                          <a:off x="0" y="0"/>
                          <a:ext cx="0" cy="643255"/>
                        </a:xfrm>
                        <a:prstGeom prst="straightConnector1">
                          <a:avLst/>
                        </a:prstGeom>
                        <a:ln>
                          <a:solidFill>
                            <a:schemeClr val="tx1"/>
                          </a:solidFill>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78pt;margin-top:18.45pt;width:0;height:50.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" strokecolor="black [3213]">
                <v:stroke dashstyle="longDashDot" endarrow="open"/>
              </v:shape>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0E4C1AF8" wp14:editId="18B34AED">
                <wp:simplePos x="0" y="0"/>
                <wp:positionH relativeFrom="column">
                  <wp:posOffset>4328160</wp:posOffset>
                </wp:positionH>
                <wp:positionV relativeFrom="paragraph">
                  <wp:posOffset>168910</wp:posOffset>
                </wp:positionV>
                <wp:extent cx="0" cy="154940"/>
                <wp:effectExtent l="95250" t="38100" r="57150" b="16510"/>
                <wp:wrapNone/>
                <wp:docPr id="25" name="Straight Arrow Connector 25"/>
                <wp:cNvGraphicFramePr/>
                <a:graphic xmlns:a="http://schemas.openxmlformats.org/drawingml/2006/main">
                  <a:graphicData uri="http://schemas.microsoft.com/office/word/2010/wordprocessingShape">
                    <wps:wsp>
                      <wps:cNvCnPr/>
                      <wps:spPr>
                        <a:xfrm flipV="1">
                          <a:off x="0" y="0"/>
                          <a:ext cx="0" cy="154940"/>
                        </a:xfrm>
                        <a:prstGeom prst="straightConnector1">
                          <a:avLst/>
                        </a:prstGeom>
                        <a:ln>
                          <a:solidFill>
                            <a:schemeClr val="tx1"/>
                          </a:solidFill>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40.8pt;margin-top:13.3pt;width:0;height:12.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" strokecolor="black [3213]">
                <v:stroke dashstyle="longDashDot" endarrow="open"/>
              </v:shape>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314E2DBB" wp14:editId="1F3D2B4A">
                <wp:simplePos x="0" y="0"/>
                <wp:positionH relativeFrom="column">
                  <wp:posOffset>2489200</wp:posOffset>
                </wp:positionH>
                <wp:positionV relativeFrom="paragraph">
                  <wp:posOffset>316230</wp:posOffset>
                </wp:positionV>
                <wp:extent cx="184023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184023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24.9pt" to="340.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" strokecolor="black [3040]">
                <v:stroke dashstyle="longDashDot"/>
              </v:line>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08B26CE2" wp14:editId="4007DA04">
                <wp:simplePos x="0" y="0"/>
                <wp:positionH relativeFrom="column">
                  <wp:posOffset>2472055</wp:posOffset>
                </wp:positionH>
                <wp:positionV relativeFrom="paragraph">
                  <wp:posOffset>234315</wp:posOffset>
                </wp:positionV>
                <wp:extent cx="733425" cy="0"/>
                <wp:effectExtent l="0" t="19050" r="9525" b="38100"/>
                <wp:wrapNone/>
                <wp:docPr id="11" name="Straight Connector 11"/>
                <wp:cNvGraphicFramePr/>
                <a:graphic xmlns:a="http://schemas.openxmlformats.org/drawingml/2006/main">
                  <a:graphicData uri="http://schemas.microsoft.com/office/word/2010/wordprocessingShape">
                    <wps:wsp>
                      <wps:cNvCnPr/>
                      <wps:spPr>
                        <a:xfrm>
                          <a:off x="0" y="0"/>
                          <a:ext cx="733425"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5pt,18.45pt" to="25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" strokecolor="black [3213]" strokeweight="4.5pt"/>
            </w:pict>
          </mc:Fallback>
        </mc:AlternateContent>
      </w:r>
    </w:p>
    <w:p w:rsidR="005279C2" w:rsidRPr="008D358F" w:rsidRDefault="005279C2" w:rsidP="005279C2">
      <w:pPr>
        <w:tabs>
          <w:tab w:val="left" w:pos="3255"/>
        </w:tabs>
        <w:spacing w:line="480" w:lineRule="auto"/>
        <w:ind w:left="1560"/>
        <w:jc w:val="both"/>
        <w:rPr>
          <w:rFonts w:asciiTheme="majorBidi" w:hAnsiTheme="majorBidi" w:cstheme="majorBidi"/>
          <w:noProof/>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2075597E" wp14:editId="50F6F556">
                <wp:simplePos x="0" y="0"/>
                <wp:positionH relativeFrom="column">
                  <wp:posOffset>90908</wp:posOffset>
                </wp:positionH>
                <wp:positionV relativeFrom="paragraph">
                  <wp:posOffset>118361</wp:posOffset>
                </wp:positionV>
                <wp:extent cx="2403357" cy="466725"/>
                <wp:effectExtent l="0" t="0" r="16510" b="28575"/>
                <wp:wrapNone/>
                <wp:docPr id="48" name="Oval 48"/>
                <wp:cNvGraphicFramePr/>
                <a:graphic xmlns:a="http://schemas.openxmlformats.org/drawingml/2006/main">
                  <a:graphicData uri="http://schemas.microsoft.com/office/word/2010/wordprocessingShape">
                    <wps:wsp>
                      <wps:cNvSpPr/>
                      <wps:spPr>
                        <a:xfrm>
                          <a:off x="0" y="0"/>
                          <a:ext cx="2403357" cy="466725"/>
                        </a:xfrm>
                        <a:prstGeom prst="ellipse">
                          <a:avLst/>
                        </a:prstGeom>
                      </wps:spPr>
                      <wps:style>
                        <a:lnRef idx="2">
                          <a:schemeClr val="dk1"/>
                        </a:lnRef>
                        <a:fillRef idx="1">
                          <a:schemeClr val="lt1"/>
                        </a:fillRef>
                        <a:effectRef idx="0">
                          <a:schemeClr val="dk1"/>
                        </a:effectRef>
                        <a:fontRef idx="minor">
                          <a:schemeClr val="dk1"/>
                        </a:fontRef>
                      </wps:style>
                      <wps:txbx>
                        <w:txbxContent>
                          <w:p w:rsidR="005279C2" w:rsidRPr="006A3E78" w:rsidRDefault="005279C2" w:rsidP="005279C2">
                            <w:pPr>
                              <w:jc w:val="center"/>
                              <w:rPr>
                                <w:rFonts w:asciiTheme="majorBidi" w:hAnsiTheme="majorBidi" w:cstheme="majorBidi"/>
                                <w:sz w:val="20"/>
                                <w:szCs w:val="20"/>
                              </w:rPr>
                            </w:pPr>
                            <w:proofErr w:type="spellStart"/>
                            <w:r>
                              <w:rPr>
                                <w:rFonts w:asciiTheme="majorBidi" w:hAnsiTheme="majorBidi" w:cstheme="majorBidi"/>
                                <w:sz w:val="20"/>
                                <w:szCs w:val="20"/>
                              </w:rPr>
                              <w:t>Earning</w:t>
                            </w:r>
                            <w:proofErr w:type="spellEnd"/>
                            <w:r>
                              <w:rPr>
                                <w:rFonts w:asciiTheme="majorBidi" w:hAnsiTheme="majorBidi" w:cstheme="majorBidi"/>
                                <w:sz w:val="20"/>
                                <w:szCs w:val="20"/>
                              </w:rPr>
                              <w:t xml:space="preserve"> Per Share (EPS)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30" style="position:absolute;left:0;text-align:left;margin-left:7.15pt;margin-top:9.3pt;width:189.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" fillcolor="white [3201]" strokecolor="black [3200]" strokeweight="2pt">
                <v:textbox>
                  <w:txbxContent>
                    <w:p w:rsidR="005279C2" w:rsidRPr="006A3E78" w:rsidRDefault="005279C2" w:rsidP="005279C2">
                      <w:pPr>
                        <w:jc w:val="center"/>
                        <w:rPr>
                          <w:rFonts w:asciiTheme="majorBidi" w:hAnsiTheme="majorBidi" w:cstheme="majorBidi"/>
                          <w:sz w:val="20"/>
                          <w:szCs w:val="20"/>
                        </w:rPr>
                      </w:pPr>
                      <w:proofErr w:type="spellStart"/>
                      <w:r>
                        <w:rPr>
                          <w:rFonts w:asciiTheme="majorBidi" w:hAnsiTheme="majorBidi" w:cstheme="majorBidi"/>
                          <w:sz w:val="20"/>
                          <w:szCs w:val="20"/>
                        </w:rPr>
                        <w:t>Earning</w:t>
                      </w:r>
                      <w:proofErr w:type="spellEnd"/>
                      <w:r>
                        <w:rPr>
                          <w:rFonts w:asciiTheme="majorBidi" w:hAnsiTheme="majorBidi" w:cstheme="majorBidi"/>
                          <w:sz w:val="20"/>
                          <w:szCs w:val="20"/>
                        </w:rPr>
                        <w:t xml:space="preserve"> Per Share (EPS)</w:t>
                      </w:r>
                    </w:p>
                  </w:txbxContent>
                </v:textbox>
              </v:oval>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2D2ED7C8" wp14:editId="7918F0F0">
                <wp:simplePos x="0" y="0"/>
                <wp:positionH relativeFrom="column">
                  <wp:posOffset>2489644</wp:posOffset>
                </wp:positionH>
                <wp:positionV relativeFrom="paragraph">
                  <wp:posOffset>406518</wp:posOffset>
                </wp:positionV>
                <wp:extent cx="2305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3050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32pt" to="37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" strokecolor="black [3040]">
                <v:stroke dashstyle="longDashDot"/>
              </v:line>
            </w:pict>
          </mc:Fallback>
        </mc:AlternateContent>
      </w:r>
      <w:r w:rsidRPr="008D358F">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4CE02CDC" wp14:editId="4F25CF8F">
                <wp:simplePos x="0" y="0"/>
                <wp:positionH relativeFrom="column">
                  <wp:posOffset>2494915</wp:posOffset>
                </wp:positionH>
                <wp:positionV relativeFrom="paragraph">
                  <wp:posOffset>288290</wp:posOffset>
                </wp:positionV>
                <wp:extent cx="722630" cy="0"/>
                <wp:effectExtent l="0" t="19050" r="20320" b="38100"/>
                <wp:wrapNone/>
                <wp:docPr id="12" name="Straight Connector 12"/>
                <wp:cNvGraphicFramePr/>
                <a:graphic xmlns:a="http://schemas.openxmlformats.org/drawingml/2006/main">
                  <a:graphicData uri="http://schemas.microsoft.com/office/word/2010/wordprocessingShape">
                    <wps:wsp>
                      <wps:cNvCnPr/>
                      <wps:spPr>
                        <a:xfrm>
                          <a:off x="0" y="0"/>
                          <a:ext cx="72263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45pt,22.7pt" to="253.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" strokecolor="black [3213]" strokeweight="4.5pt"/>
            </w:pict>
          </mc:Fallback>
        </mc:AlternateContent>
      </w:r>
    </w:p>
    <w:p w:rsidR="005279C2" w:rsidRPr="0002051E" w:rsidRDefault="005279C2" w:rsidP="005279C2">
      <w:pPr>
        <w:pStyle w:val="Caption"/>
        <w:jc w:val="center"/>
        <w:rPr>
          <w:rFonts w:asciiTheme="majorBidi" w:hAnsiTheme="majorBidi" w:cstheme="majorBidi"/>
          <w:color w:val="auto"/>
          <w:sz w:val="20"/>
          <w:szCs w:val="20"/>
        </w:rPr>
      </w:pPr>
      <w:bookmarkStart w:id="11" w:name="_Toc43994244"/>
      <w:proofErr w:type="spellStart"/>
      <w:proofErr w:type="gramStart"/>
      <w:r w:rsidRPr="0002051E">
        <w:rPr>
          <w:rFonts w:asciiTheme="majorBidi" w:hAnsiTheme="majorBidi" w:cstheme="majorBidi"/>
          <w:color w:val="auto"/>
          <w:sz w:val="20"/>
          <w:szCs w:val="20"/>
        </w:rPr>
        <w:t>Gambar</w:t>
      </w:r>
      <w:proofErr w:type="spellEnd"/>
      <w:r w:rsidRPr="0002051E">
        <w:rPr>
          <w:rFonts w:asciiTheme="majorBidi" w:hAnsiTheme="majorBidi" w:cstheme="majorBidi"/>
          <w:color w:val="auto"/>
          <w:sz w:val="20"/>
          <w:szCs w:val="20"/>
        </w:rPr>
        <w:t xml:space="preserve"> 1.</w:t>
      </w:r>
      <w:proofErr w:type="gramEnd"/>
      <w:r w:rsidRPr="0002051E">
        <w:rPr>
          <w:rFonts w:asciiTheme="majorBidi" w:hAnsiTheme="majorBidi" w:cstheme="majorBidi"/>
          <w:color w:val="auto"/>
          <w:sz w:val="20"/>
          <w:szCs w:val="20"/>
        </w:rPr>
        <w:t xml:space="preserve"> </w:t>
      </w:r>
      <w:r w:rsidRPr="0002051E">
        <w:rPr>
          <w:rFonts w:asciiTheme="majorBidi" w:hAnsiTheme="majorBidi" w:cstheme="majorBidi"/>
          <w:color w:val="auto"/>
          <w:sz w:val="20"/>
          <w:szCs w:val="20"/>
        </w:rPr>
        <w:fldChar w:fldCharType="begin"/>
      </w:r>
      <w:r w:rsidRPr="0002051E">
        <w:rPr>
          <w:rFonts w:asciiTheme="majorBidi" w:hAnsiTheme="majorBidi" w:cstheme="majorBidi"/>
          <w:color w:val="auto"/>
          <w:sz w:val="20"/>
          <w:szCs w:val="20"/>
        </w:rPr>
        <w:instrText xml:space="preserve"> SEQ Gambar_1. \* ARABIC </w:instrText>
      </w:r>
      <w:r w:rsidRPr="0002051E">
        <w:rPr>
          <w:rFonts w:asciiTheme="majorBidi" w:hAnsiTheme="majorBidi" w:cstheme="majorBidi"/>
          <w:color w:val="auto"/>
          <w:sz w:val="20"/>
          <w:szCs w:val="20"/>
        </w:rPr>
        <w:fldChar w:fldCharType="separate"/>
      </w:r>
      <w:r>
        <w:rPr>
          <w:rFonts w:asciiTheme="majorBidi" w:hAnsiTheme="majorBidi" w:cstheme="majorBidi"/>
          <w:noProof/>
          <w:color w:val="auto"/>
          <w:sz w:val="20"/>
          <w:szCs w:val="20"/>
        </w:rPr>
        <w:t>1</w:t>
      </w:r>
      <w:r w:rsidRPr="0002051E">
        <w:rPr>
          <w:rFonts w:asciiTheme="majorBidi" w:hAnsiTheme="majorBidi" w:cstheme="majorBidi"/>
          <w:color w:val="auto"/>
          <w:sz w:val="20"/>
          <w:szCs w:val="20"/>
        </w:rPr>
        <w:fldChar w:fldCharType="end"/>
      </w:r>
      <w:r w:rsidRPr="0002051E">
        <w:rPr>
          <w:rFonts w:asciiTheme="majorBidi" w:hAnsiTheme="majorBidi" w:cstheme="majorBidi"/>
          <w:color w:val="auto"/>
          <w:sz w:val="20"/>
          <w:szCs w:val="20"/>
        </w:rPr>
        <w:t xml:space="preserve"> </w:t>
      </w:r>
      <w:proofErr w:type="spellStart"/>
      <w:r w:rsidRPr="0002051E">
        <w:rPr>
          <w:rFonts w:asciiTheme="majorBidi" w:hAnsiTheme="majorBidi" w:cstheme="majorBidi"/>
          <w:color w:val="auto"/>
          <w:sz w:val="20"/>
          <w:szCs w:val="20"/>
        </w:rPr>
        <w:t>Kerangka</w:t>
      </w:r>
      <w:proofErr w:type="spellEnd"/>
      <w:r w:rsidRPr="0002051E">
        <w:rPr>
          <w:rFonts w:asciiTheme="majorBidi" w:hAnsiTheme="majorBidi" w:cstheme="majorBidi"/>
          <w:color w:val="auto"/>
          <w:sz w:val="20"/>
          <w:szCs w:val="20"/>
        </w:rPr>
        <w:t xml:space="preserve"> </w:t>
      </w:r>
      <w:proofErr w:type="spellStart"/>
      <w:r w:rsidRPr="0002051E">
        <w:rPr>
          <w:rFonts w:asciiTheme="majorBidi" w:hAnsiTheme="majorBidi" w:cstheme="majorBidi"/>
          <w:color w:val="auto"/>
          <w:sz w:val="20"/>
          <w:szCs w:val="20"/>
        </w:rPr>
        <w:t>Berpikir</w:t>
      </w:r>
      <w:bookmarkEnd w:id="11"/>
      <w:proofErr w:type="spellEnd"/>
    </w:p>
    <w:p w:rsidR="005279C2" w:rsidRDefault="005279C2" w:rsidP="005279C2">
      <w:pPr>
        <w:tabs>
          <w:tab w:val="left" w:pos="3255"/>
        </w:tabs>
        <w:spacing w:before="120" w:after="120" w:line="480" w:lineRule="auto"/>
        <w:ind w:left="709"/>
        <w:jc w:val="both"/>
        <w:rPr>
          <w:rFonts w:asciiTheme="majorBidi" w:hAnsiTheme="majorBidi" w:cstheme="majorBidi"/>
          <w:noProof/>
          <w:sz w:val="24"/>
          <w:szCs w:val="24"/>
        </w:rPr>
      </w:pPr>
      <w:r w:rsidRPr="008D358F">
        <w:rPr>
          <w:rFonts w:asciiTheme="majorBidi" w:hAnsiTheme="majorBidi" w:cstheme="majorBidi"/>
          <w:noProof/>
          <w:sz w:val="24"/>
          <w:szCs w:val="24"/>
          <w:lang w:val="id-ID"/>
        </w:rPr>
        <w:lastRenderedPageBreak/>
        <w:t>Keterangan</w:t>
      </w:r>
      <w:r>
        <w:rPr>
          <w:rFonts w:asciiTheme="majorBidi" w:hAnsiTheme="majorBidi" w:cstheme="majorBidi"/>
          <w:noProof/>
          <w:sz w:val="24"/>
          <w:szCs w:val="24"/>
        </w:rPr>
        <w:t xml:space="preserve"> dari gambar bagan diatas:</w:t>
      </w:r>
    </w:p>
    <w:p w:rsidR="005279C2" w:rsidRDefault="005279C2" w:rsidP="005279C2">
      <w:pPr>
        <w:tabs>
          <w:tab w:val="left" w:pos="3255"/>
        </w:tabs>
        <w:spacing w:before="120" w:after="120" w:line="480" w:lineRule="auto"/>
        <w:ind w:left="1559"/>
        <w:jc w:val="both"/>
        <w:rPr>
          <w:rFonts w:asciiTheme="majorBidi" w:hAnsiTheme="majorBidi" w:cstheme="majorBidi"/>
          <w:noProof/>
          <w:sz w:val="24"/>
          <w:szCs w:val="24"/>
        </w:rPr>
      </w:pPr>
      <w:r w:rsidRPr="008D358F">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74F1D09F" wp14:editId="7BDD562D">
                <wp:simplePos x="0" y="0"/>
                <wp:positionH relativeFrom="column">
                  <wp:posOffset>455295</wp:posOffset>
                </wp:positionH>
                <wp:positionV relativeFrom="paragraph">
                  <wp:posOffset>123825</wp:posOffset>
                </wp:positionV>
                <wp:extent cx="714375" cy="0"/>
                <wp:effectExtent l="0" t="152400" r="0" b="190500"/>
                <wp:wrapNone/>
                <wp:docPr id="26" name="Straight Arrow Connector 26"/>
                <wp:cNvGraphicFramePr/>
                <a:graphic xmlns:a="http://schemas.openxmlformats.org/drawingml/2006/main">
                  <a:graphicData uri="http://schemas.microsoft.com/office/word/2010/wordprocessingShape">
                    <wps:wsp>
                      <wps:cNvCnPr/>
                      <wps:spPr>
                        <a:xfrm>
                          <a:off x="0" y="0"/>
                          <a:ext cx="714375" cy="0"/>
                        </a:xfrm>
                        <a:prstGeom prst="straightConnector1">
                          <a:avLst/>
                        </a:prstGeom>
                        <a:ln w="571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35.85pt;margin-top:9.75pt;width:56.2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" strokecolor="black [3213]" strokeweight="4.5pt">
                <v:stroke endarrow="open"/>
              </v:shape>
            </w:pict>
          </mc:Fallback>
        </mc:AlternateContent>
      </w:r>
      <w:r>
        <w:rPr>
          <w:rFonts w:asciiTheme="majorBidi" w:hAnsiTheme="majorBidi" w:cstheme="majorBidi"/>
          <w:noProof/>
          <w:sz w:val="24"/>
          <w:szCs w:val="24"/>
          <w:lang w:val="id-ID"/>
        </w:rPr>
        <w:t xml:space="preserve">        </w:t>
      </w:r>
      <w:r>
        <w:rPr>
          <w:rFonts w:asciiTheme="majorBidi" w:hAnsiTheme="majorBidi" w:cstheme="majorBidi"/>
          <w:noProof/>
          <w:sz w:val="24"/>
          <w:szCs w:val="24"/>
        </w:rPr>
        <w:t xml:space="preserve">  </w:t>
      </w:r>
      <w:r w:rsidRPr="008D358F">
        <w:rPr>
          <w:rFonts w:asciiTheme="majorBidi" w:hAnsiTheme="majorBidi" w:cstheme="majorBidi"/>
          <w:noProof/>
          <w:sz w:val="24"/>
          <w:szCs w:val="24"/>
          <w:lang w:val="id-ID"/>
        </w:rPr>
        <w:t>Simultan</w:t>
      </w:r>
    </w:p>
    <w:p w:rsidR="005279C2" w:rsidRPr="008D358F" w:rsidRDefault="005279C2" w:rsidP="005279C2">
      <w:pPr>
        <w:tabs>
          <w:tab w:val="left" w:pos="3255"/>
        </w:tabs>
        <w:spacing w:before="120" w:after="120" w:line="480" w:lineRule="auto"/>
        <w:ind w:firstLine="2160"/>
        <w:jc w:val="both"/>
        <w:rPr>
          <w:rFonts w:asciiTheme="majorBidi" w:hAnsiTheme="majorBidi" w:cstheme="majorBidi"/>
          <w:noProof/>
          <w:sz w:val="24"/>
          <w:szCs w:val="24"/>
          <w:lang w:val="id-ID"/>
        </w:rPr>
      </w:pPr>
      <w:r w:rsidRPr="008D358F">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3F9DCBF4" wp14:editId="23A61A6C">
                <wp:simplePos x="0" y="0"/>
                <wp:positionH relativeFrom="column">
                  <wp:posOffset>455295</wp:posOffset>
                </wp:positionH>
                <wp:positionV relativeFrom="paragraph">
                  <wp:posOffset>125730</wp:posOffset>
                </wp:positionV>
                <wp:extent cx="666750" cy="0"/>
                <wp:effectExtent l="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chemeClr val="tx1"/>
                          </a:solidFill>
                          <a:prstDash val="lgDashDot"/>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5.85pt;margin-top:9.9pt;width: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" strokecolor="black [3213]">
                <v:stroke dashstyle="longDashDot" endarrow="open"/>
              </v:shape>
            </w:pict>
          </mc:Fallback>
        </mc:AlternateContent>
      </w:r>
      <w:r w:rsidRPr="008D358F">
        <w:rPr>
          <w:rFonts w:asciiTheme="majorBidi" w:hAnsiTheme="majorBidi" w:cstheme="majorBidi"/>
          <w:noProof/>
          <w:sz w:val="24"/>
          <w:szCs w:val="24"/>
          <w:lang w:val="id-ID"/>
        </w:rPr>
        <w:t>Parsial</w:t>
      </w:r>
    </w:p>
    <w:p w:rsidR="005279C2" w:rsidRPr="008D358F" w:rsidRDefault="005279C2" w:rsidP="005279C2">
      <w:pPr>
        <w:pStyle w:val="Heading2"/>
      </w:pPr>
      <w:bookmarkStart w:id="12" w:name="_Toc44183789"/>
      <w:proofErr w:type="spellStart"/>
      <w:r w:rsidRPr="008D358F">
        <w:t>Sistematika</w:t>
      </w:r>
      <w:proofErr w:type="spellEnd"/>
      <w:r w:rsidRPr="008D358F">
        <w:t xml:space="preserve"> </w:t>
      </w:r>
      <w:proofErr w:type="spellStart"/>
      <w:r w:rsidRPr="008D358F">
        <w:t>Pe</w:t>
      </w:r>
      <w:bookmarkEnd w:id="12"/>
      <w:r>
        <w:t>mbahasan</w:t>
      </w:r>
      <w:proofErr w:type="spellEnd"/>
    </w:p>
    <w:p w:rsidR="005279C2" w:rsidRDefault="005279C2" w:rsidP="005279C2">
      <w:pPr>
        <w:spacing w:line="480" w:lineRule="auto"/>
        <w:ind w:firstLine="1134"/>
        <w:jc w:val="both"/>
        <w:rPr>
          <w:rFonts w:asciiTheme="majorBidi" w:hAnsiTheme="majorBidi" w:cstheme="majorBidi"/>
          <w:sz w:val="24"/>
          <w:szCs w:val="24"/>
        </w:rPr>
      </w:pPr>
      <w:r>
        <w:rPr>
          <w:rFonts w:asciiTheme="majorBidi" w:hAnsiTheme="majorBidi" w:cstheme="majorBidi"/>
          <w:sz w:val="24"/>
          <w:szCs w:val="24"/>
          <w:lang w:val="id-ID"/>
        </w:rPr>
        <w:t>Sistematika pe</w:t>
      </w:r>
      <w:proofErr w:type="spellStart"/>
      <w:r>
        <w:rPr>
          <w:rFonts w:asciiTheme="majorBidi" w:hAnsiTheme="majorBidi" w:cstheme="majorBidi"/>
          <w:sz w:val="24"/>
          <w:szCs w:val="24"/>
        </w:rPr>
        <w:t>mbahasan</w:t>
      </w:r>
      <w:proofErr w:type="spellEnd"/>
      <w:r w:rsidRPr="008D358F">
        <w:rPr>
          <w:rFonts w:asciiTheme="majorBidi" w:hAnsiTheme="majorBidi" w:cstheme="majorBidi"/>
          <w:sz w:val="24"/>
          <w:szCs w:val="24"/>
          <w:lang w:val="id-ID"/>
        </w:rPr>
        <w:t xml:space="preserve"> ini terbagi menjadi lima bab untuk mempermudah pembahasan dan penulisan skripsi. Sistematika penulisan tersebut diantaranya:</w:t>
      </w:r>
    </w:p>
    <w:p w:rsidR="005279C2" w:rsidRDefault="005279C2" w:rsidP="005279C2">
      <w:pPr>
        <w:spacing w:line="480" w:lineRule="auto"/>
        <w:ind w:firstLine="1134"/>
        <w:jc w:val="both"/>
        <w:rPr>
          <w:rFonts w:asciiTheme="majorBidi" w:hAnsiTheme="majorBidi" w:cstheme="majorBidi"/>
          <w:sz w:val="24"/>
          <w:szCs w:val="24"/>
        </w:rPr>
      </w:pPr>
      <w:r>
        <w:rPr>
          <w:rFonts w:asciiTheme="majorBidi" w:hAnsiTheme="majorBidi" w:cstheme="majorBidi"/>
          <w:sz w:val="24"/>
          <w:szCs w:val="24"/>
          <w:lang w:val="id-ID"/>
        </w:rPr>
        <w:t xml:space="preserve">Bab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 xml:space="preserve">ialah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lang w:val="id-ID"/>
        </w:rPr>
        <w:t xml:space="preserve"> pendahuluan</w:t>
      </w:r>
      <w:r>
        <w:rPr>
          <w:rFonts w:asciiTheme="majorBidi" w:hAnsiTheme="majorBidi" w:cstheme="majorBidi"/>
          <w:sz w:val="24"/>
          <w:szCs w:val="24"/>
        </w:rPr>
        <w:t xml:space="preserve"> yang </w:t>
      </w:r>
      <w:proofErr w:type="spellStart"/>
      <w:r>
        <w:rPr>
          <w:rFonts w:asciiTheme="majorBidi" w:hAnsiTheme="majorBidi" w:cstheme="majorBidi"/>
          <w:sz w:val="24"/>
          <w:szCs w:val="24"/>
        </w:rPr>
        <w:t>membahas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 xml:space="preserve">latar belakang masalah dan penegasan judul yang menggambarkan awal mula permasalahan dari yang umum sampe ke khusus yang berkenaan dengan objek penelitian. Rumusan masalah, merupakan dasar dari penelitian atau karena adanya rumusan masalah inilah penelitian ini dilakukan. Tujuan penelitian ialah untuk menjawab rumusan masalah tersebut. </w:t>
      </w:r>
      <w:r w:rsidRPr="0018123A">
        <w:rPr>
          <w:rFonts w:asciiTheme="majorBidi" w:hAnsiTheme="majorBidi" w:cstheme="majorBidi"/>
          <w:sz w:val="24"/>
          <w:szCs w:val="24"/>
          <w:lang w:val="id-ID"/>
        </w:rPr>
        <w:t>D</w:t>
      </w:r>
      <w:r>
        <w:rPr>
          <w:rFonts w:asciiTheme="majorBidi" w:hAnsiTheme="majorBidi" w:cstheme="majorBidi"/>
          <w:sz w:val="24"/>
          <w:szCs w:val="24"/>
          <w:lang w:val="id-ID"/>
        </w:rPr>
        <w:t>efin</w:t>
      </w:r>
      <w:proofErr w:type="spellStart"/>
      <w:r>
        <w:rPr>
          <w:rFonts w:asciiTheme="majorBidi" w:hAnsiTheme="majorBidi" w:cstheme="majorBidi"/>
          <w:sz w:val="24"/>
          <w:szCs w:val="24"/>
        </w:rPr>
        <w:t>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istilah-istilah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luas</w:t>
      </w:r>
      <w:proofErr w:type="spellEnd"/>
      <w:r>
        <w:rPr>
          <w:rFonts w:asciiTheme="majorBidi" w:hAnsiTheme="majorBidi" w:cstheme="majorBidi"/>
          <w:sz w:val="24"/>
          <w:szCs w:val="24"/>
        </w:rPr>
        <w:t xml:space="preserve">. </w:t>
      </w:r>
      <w:r w:rsidRPr="008D358F">
        <w:rPr>
          <w:rFonts w:asciiTheme="majorBidi" w:hAnsiTheme="majorBidi" w:cstheme="majorBidi"/>
          <w:sz w:val="24"/>
          <w:szCs w:val="24"/>
          <w:lang w:val="id-ID"/>
        </w:rPr>
        <w:t>Signifikansi penelitian, manfaat dari penelitian ini sendiri apabila sudah menjadi sebuah tulisan akan berguna bagi penulis sendiri dan pihak lain yang memerlukan referensi untuk menjadi rujukan mengenai permasalahan yang penulis angkat serta menambah koleksi pustaka kampus. Penelitian terdahulu merupakan salah satu acuan penulis dalam melakukan penelitian sehingga penulis dapat memperkaya teori yang digunakan dalam mengkaji penelitian yang dilakukan. Anggapan dasar atau hipotesis penelitian adalah jawaban sementara terhadap masalah penelitian yang kebenarannya harus diuji melalui penelitian. Kerangka terakhir dari bab ini ialah Sistematika penulisan, dalam bagian ini penulis menarasikan penelitian yang akan dituangkan ke dalam penulisan secara sistematis.</w:t>
      </w:r>
    </w:p>
    <w:p w:rsidR="005279C2" w:rsidRDefault="005279C2" w:rsidP="005279C2">
      <w:pPr>
        <w:spacing w:line="480" w:lineRule="auto"/>
        <w:ind w:firstLine="1134"/>
        <w:jc w:val="both"/>
        <w:rPr>
          <w:rFonts w:asciiTheme="majorBidi" w:hAnsiTheme="majorBidi" w:cstheme="majorBidi"/>
          <w:sz w:val="24"/>
          <w:szCs w:val="24"/>
        </w:rPr>
      </w:pPr>
      <w:r w:rsidRPr="008D358F">
        <w:rPr>
          <w:rFonts w:asciiTheme="majorBidi" w:hAnsiTheme="majorBidi" w:cstheme="majorBidi"/>
          <w:sz w:val="24"/>
          <w:szCs w:val="24"/>
          <w:lang w:val="id-ID"/>
        </w:rPr>
        <w:lastRenderedPageBreak/>
        <w:t xml:space="preserve">Bab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w:t>
      </w:r>
      <w:r w:rsidRPr="008D358F">
        <w:rPr>
          <w:rFonts w:asciiTheme="majorBidi" w:hAnsiTheme="majorBidi" w:cstheme="majorBidi"/>
          <w:sz w:val="24"/>
          <w:szCs w:val="24"/>
          <w:lang w:val="id-ID"/>
        </w:rPr>
        <w:t xml:space="preserve"> berisi tinjauan umum teoritis, pada bab ini akan dijabarkan teori-teori pendukung serta relevan yang dijadikan sebagai dasar atas permasalahan yang berhubungan dengan objek penelitian yang mana teori  tersebut bersumber dari buku, literature, jurnal, dan penelitian-penelitian sebelumnya. </w:t>
      </w:r>
    </w:p>
    <w:p w:rsidR="005279C2" w:rsidRDefault="005279C2" w:rsidP="005279C2">
      <w:pPr>
        <w:spacing w:line="480" w:lineRule="auto"/>
        <w:ind w:firstLine="1134"/>
        <w:jc w:val="both"/>
        <w:rPr>
          <w:rFonts w:asciiTheme="majorBidi" w:hAnsiTheme="majorBidi" w:cstheme="majorBidi"/>
          <w:sz w:val="24"/>
          <w:szCs w:val="24"/>
        </w:rPr>
      </w:pPr>
      <w:r>
        <w:rPr>
          <w:rFonts w:asciiTheme="majorBidi" w:hAnsiTheme="majorBidi" w:cstheme="majorBidi"/>
          <w:sz w:val="24"/>
          <w:szCs w:val="24"/>
          <w:lang w:val="id-ID"/>
        </w:rPr>
        <w:t xml:space="preserve">Bab </w:t>
      </w:r>
      <w:proofErr w:type="spellStart"/>
      <w:r>
        <w:rPr>
          <w:rFonts w:asciiTheme="majorBidi" w:hAnsiTheme="majorBidi" w:cstheme="majorBidi"/>
          <w:sz w:val="24"/>
          <w:szCs w:val="24"/>
        </w:rPr>
        <w:t>ketiga</w:t>
      </w:r>
      <w:proofErr w:type="spellEnd"/>
      <w:r>
        <w:rPr>
          <w:rFonts w:asciiTheme="majorBidi" w:hAnsiTheme="majorBidi" w:cstheme="majorBidi"/>
          <w:sz w:val="24"/>
          <w:szCs w:val="24"/>
        </w:rPr>
        <w:t>,</w:t>
      </w:r>
      <w:r w:rsidRPr="008D358F">
        <w:rPr>
          <w:rFonts w:asciiTheme="majorBidi" w:hAnsiTheme="majorBidi" w:cstheme="majorBidi"/>
          <w:sz w:val="24"/>
          <w:szCs w:val="24"/>
          <w:lang w:val="id-ID"/>
        </w:rPr>
        <w:t xml:space="preserve"> berisi metode penelitian yang merupakan pembahasan tentang teknik metode penelitian yang digunakan, meliputi jenis dan pendekatan penelitian, lokasi penelitian, populasi dan sampel, data dan sumber data, metode pengumpulan data, teknik pengolahan data dan teknik analisis data hingga prosedur penelitian.</w:t>
      </w:r>
    </w:p>
    <w:p w:rsidR="005279C2" w:rsidRDefault="005279C2" w:rsidP="005279C2">
      <w:pPr>
        <w:spacing w:line="480" w:lineRule="auto"/>
        <w:ind w:firstLine="1134"/>
        <w:jc w:val="both"/>
        <w:rPr>
          <w:rFonts w:asciiTheme="majorBidi" w:hAnsiTheme="majorBidi" w:cstheme="majorBidi"/>
          <w:sz w:val="24"/>
          <w:szCs w:val="24"/>
        </w:rPr>
      </w:pPr>
      <w:r>
        <w:rPr>
          <w:rFonts w:asciiTheme="majorBidi" w:hAnsiTheme="majorBidi" w:cstheme="majorBidi"/>
          <w:sz w:val="24"/>
          <w:szCs w:val="24"/>
          <w:lang w:val="id-ID"/>
        </w:rPr>
        <w:t xml:space="preserve">Bab </w:t>
      </w:r>
      <w:proofErr w:type="spellStart"/>
      <w:r>
        <w:rPr>
          <w:rFonts w:asciiTheme="majorBidi" w:hAnsiTheme="majorBidi" w:cstheme="majorBidi"/>
          <w:sz w:val="24"/>
          <w:szCs w:val="24"/>
        </w:rPr>
        <w:t>keempat</w:t>
      </w:r>
      <w:proofErr w:type="spellEnd"/>
      <w:r>
        <w:rPr>
          <w:rFonts w:asciiTheme="majorBidi" w:hAnsiTheme="majorBidi" w:cstheme="majorBidi"/>
          <w:sz w:val="24"/>
          <w:szCs w:val="24"/>
        </w:rPr>
        <w:t>,</w:t>
      </w:r>
      <w:r w:rsidRPr="008D358F">
        <w:rPr>
          <w:rFonts w:asciiTheme="majorBidi" w:hAnsiTheme="majorBidi" w:cstheme="majorBidi"/>
          <w:sz w:val="24"/>
          <w:szCs w:val="24"/>
          <w:lang w:val="id-ID"/>
        </w:rPr>
        <w:t xml:space="preserve"> berisi tentang laporan hasil penelitian, memuat hasil dan pembahasan yaitu berisi tentang latar belakang objek penelitian, penyajian data, pengujian hipotesis serta analisis terhadap data-data yang disajikan dengan menggabungkan antara teori sebagai tinjauan pustaka dan data-data dari hasil penelitian yang telah didapatkan.</w:t>
      </w:r>
    </w:p>
    <w:p w:rsidR="005279C2" w:rsidRPr="008D358F" w:rsidRDefault="005279C2" w:rsidP="005279C2">
      <w:pPr>
        <w:spacing w:line="480" w:lineRule="auto"/>
        <w:ind w:firstLine="1134"/>
        <w:jc w:val="both"/>
        <w:rPr>
          <w:rFonts w:asciiTheme="majorBidi" w:hAnsiTheme="majorBidi" w:cstheme="majorBidi"/>
          <w:sz w:val="24"/>
          <w:szCs w:val="24"/>
          <w:lang w:val="id-ID"/>
        </w:rPr>
      </w:pPr>
      <w:r>
        <w:rPr>
          <w:rFonts w:asciiTheme="majorBidi" w:hAnsiTheme="majorBidi" w:cstheme="majorBidi"/>
          <w:sz w:val="24"/>
          <w:szCs w:val="24"/>
          <w:lang w:val="id-ID"/>
        </w:rPr>
        <w:t xml:space="preserve">Bab </w:t>
      </w:r>
      <w:proofErr w:type="spellStart"/>
      <w:r>
        <w:rPr>
          <w:rFonts w:asciiTheme="majorBidi" w:hAnsiTheme="majorBidi" w:cstheme="majorBidi"/>
          <w:sz w:val="24"/>
          <w:szCs w:val="24"/>
        </w:rPr>
        <w:t>kelima</w:t>
      </w:r>
      <w:proofErr w:type="spellEnd"/>
      <w:r>
        <w:rPr>
          <w:rFonts w:asciiTheme="majorBidi" w:hAnsiTheme="majorBidi" w:cstheme="majorBidi"/>
          <w:sz w:val="24"/>
          <w:szCs w:val="24"/>
        </w:rPr>
        <w:t>,</w:t>
      </w:r>
      <w:r w:rsidRPr="008D358F">
        <w:rPr>
          <w:rFonts w:asciiTheme="majorBidi" w:hAnsiTheme="majorBidi" w:cstheme="majorBidi"/>
          <w:sz w:val="24"/>
          <w:szCs w:val="24"/>
          <w:lang w:val="id-ID"/>
        </w:rPr>
        <w:t xml:space="preserve"> berisi </w:t>
      </w:r>
      <w:proofErr w:type="spellStart"/>
      <w:r>
        <w:rPr>
          <w:rFonts w:asciiTheme="majorBidi" w:hAnsiTheme="majorBidi" w:cstheme="majorBidi"/>
          <w:sz w:val="24"/>
          <w:szCs w:val="24"/>
        </w:rPr>
        <w:t>ke</w:t>
      </w:r>
      <w:proofErr w:type="spellEnd"/>
      <w:r w:rsidRPr="008D358F">
        <w:rPr>
          <w:rFonts w:asciiTheme="majorBidi" w:hAnsiTheme="majorBidi" w:cstheme="majorBidi"/>
          <w:sz w:val="24"/>
          <w:szCs w:val="24"/>
          <w:lang w:val="id-ID"/>
        </w:rPr>
        <w:t>simpulan hasil penelitian yang dilakukan serta saran-saran dari penulis</w:t>
      </w:r>
      <w:r>
        <w:rPr>
          <w:rFonts w:asciiTheme="majorBidi" w:hAnsiTheme="majorBidi" w:cstheme="majorBidi"/>
          <w:sz w:val="24"/>
          <w:szCs w:val="24"/>
          <w:lang w:val="id-ID"/>
        </w:rPr>
        <w:t xml:space="preserve"> kepada berbagai pihak termasuk</w:t>
      </w:r>
      <w:r w:rsidRPr="008D358F">
        <w:rPr>
          <w:rFonts w:asciiTheme="majorBidi" w:hAnsiTheme="majorBidi" w:cstheme="majorBidi"/>
          <w:sz w:val="24"/>
          <w:szCs w:val="24"/>
          <w:lang w:val="id-ID"/>
        </w:rPr>
        <w:t xml:space="preserve"> kepada peneliti selanjutnya sebagai bahan acuan bagi penelitian selanjutnya.</w:t>
      </w:r>
    </w:p>
    <w:p w:rsidR="00CD233F" w:rsidRPr="005279C2" w:rsidRDefault="00CD233F">
      <w:pPr>
        <w:rPr>
          <w:lang w:val="id-ID"/>
        </w:rPr>
      </w:pPr>
      <w:bookmarkStart w:id="13" w:name="_GoBack"/>
      <w:bookmarkEnd w:id="13"/>
    </w:p>
    <w:sectPr w:rsidR="00CD233F" w:rsidRPr="00527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C2" w:rsidRDefault="005279C2" w:rsidP="005279C2">
      <w:pPr>
        <w:spacing w:after="0" w:line="240" w:lineRule="auto"/>
      </w:pPr>
      <w:r>
        <w:separator/>
      </w:r>
    </w:p>
  </w:endnote>
  <w:endnote w:type="continuationSeparator" w:id="0">
    <w:p w:rsidR="005279C2" w:rsidRDefault="005279C2" w:rsidP="0052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50185"/>
      <w:docPartObj>
        <w:docPartGallery w:val="Page Numbers (Bottom of Page)"/>
        <w:docPartUnique/>
      </w:docPartObj>
    </w:sdtPr>
    <w:sdtEndPr>
      <w:rPr>
        <w:noProof/>
      </w:rPr>
    </w:sdtEndPr>
    <w:sdtContent>
      <w:p w:rsidR="005279C2" w:rsidRDefault="005279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79C2" w:rsidRDefault="0052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F9" w:rsidRDefault="005279C2" w:rsidP="0036331B">
    <w:pPr>
      <w:pStyle w:val="Footer"/>
      <w:jc w:val="center"/>
    </w:pPr>
  </w:p>
  <w:p w:rsidR="00DD24F9" w:rsidRDefault="005279C2" w:rsidP="00E0712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42498"/>
      <w:docPartObj>
        <w:docPartGallery w:val="Page Numbers (Bottom of Page)"/>
        <w:docPartUnique/>
      </w:docPartObj>
    </w:sdtPr>
    <w:sdtEndPr>
      <w:rPr>
        <w:noProof/>
      </w:rPr>
    </w:sdtEndPr>
    <w:sdtContent>
      <w:p w:rsidR="00DD24F9" w:rsidRDefault="005279C2">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DD24F9" w:rsidRDefault="005279C2" w:rsidP="00E071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C2" w:rsidRDefault="005279C2" w:rsidP="005279C2">
      <w:pPr>
        <w:spacing w:after="0" w:line="240" w:lineRule="auto"/>
      </w:pPr>
      <w:r>
        <w:separator/>
      </w:r>
    </w:p>
  </w:footnote>
  <w:footnote w:type="continuationSeparator" w:id="0">
    <w:p w:rsidR="005279C2" w:rsidRDefault="005279C2" w:rsidP="0052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45494"/>
      <w:docPartObj>
        <w:docPartGallery w:val="Page Numbers (Top of Page)"/>
        <w:docPartUnique/>
      </w:docPartObj>
    </w:sdtPr>
    <w:sdtEndPr>
      <w:rPr>
        <w:noProof/>
      </w:rPr>
    </w:sdtEndPr>
    <w:sdtContent>
      <w:p w:rsidR="00DD24F9" w:rsidRDefault="005279C2">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DD24F9" w:rsidRDefault="00527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04C"/>
    <w:multiLevelType w:val="hybridMultilevel"/>
    <w:tmpl w:val="18A8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408D6"/>
    <w:multiLevelType w:val="hybridMultilevel"/>
    <w:tmpl w:val="2E68B798"/>
    <w:lvl w:ilvl="0" w:tplc="B058D378">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AF5A1F"/>
    <w:multiLevelType w:val="hybridMultilevel"/>
    <w:tmpl w:val="C246A71A"/>
    <w:lvl w:ilvl="0" w:tplc="44A6258A">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2D572D"/>
    <w:multiLevelType w:val="hybridMultilevel"/>
    <w:tmpl w:val="6F2ED62C"/>
    <w:lvl w:ilvl="0" w:tplc="174648E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536B2"/>
    <w:multiLevelType w:val="hybridMultilevel"/>
    <w:tmpl w:val="4B987862"/>
    <w:lvl w:ilvl="0" w:tplc="ED3238E0">
      <w:start w:val="1"/>
      <w:numFmt w:val="upperLetter"/>
      <w:pStyle w:val="Heading2"/>
      <w:lvlText w:val="%1."/>
      <w:lvlJc w:val="left"/>
      <w:pPr>
        <w:ind w:left="78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5954F7"/>
    <w:multiLevelType w:val="hybridMultilevel"/>
    <w:tmpl w:val="EBD87E9C"/>
    <w:lvl w:ilvl="0" w:tplc="FAE84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A340DC"/>
    <w:multiLevelType w:val="hybridMultilevel"/>
    <w:tmpl w:val="135C027E"/>
    <w:lvl w:ilvl="0" w:tplc="E72ACEF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C2"/>
    <w:rsid w:val="00012D3F"/>
    <w:rsid w:val="0003466F"/>
    <w:rsid w:val="00036C65"/>
    <w:rsid w:val="00037B81"/>
    <w:rsid w:val="00040A08"/>
    <w:rsid w:val="00047796"/>
    <w:rsid w:val="00071107"/>
    <w:rsid w:val="00071D34"/>
    <w:rsid w:val="00071F54"/>
    <w:rsid w:val="00082BD7"/>
    <w:rsid w:val="00090156"/>
    <w:rsid w:val="00091ABC"/>
    <w:rsid w:val="0009794C"/>
    <w:rsid w:val="000A2C3A"/>
    <w:rsid w:val="000B1D92"/>
    <w:rsid w:val="000B20EA"/>
    <w:rsid w:val="000D0A15"/>
    <w:rsid w:val="000D4F0A"/>
    <w:rsid w:val="000E029B"/>
    <w:rsid w:val="000E5C29"/>
    <w:rsid w:val="000E64AF"/>
    <w:rsid w:val="000F4FA2"/>
    <w:rsid w:val="000F6CE9"/>
    <w:rsid w:val="0010020A"/>
    <w:rsid w:val="00105D3C"/>
    <w:rsid w:val="00113C05"/>
    <w:rsid w:val="001321DC"/>
    <w:rsid w:val="00140363"/>
    <w:rsid w:val="0014186C"/>
    <w:rsid w:val="00143D33"/>
    <w:rsid w:val="00150EAA"/>
    <w:rsid w:val="00153138"/>
    <w:rsid w:val="00185A0F"/>
    <w:rsid w:val="00187553"/>
    <w:rsid w:val="001A2631"/>
    <w:rsid w:val="001A2B19"/>
    <w:rsid w:val="001D237D"/>
    <w:rsid w:val="001F13D3"/>
    <w:rsid w:val="002005A0"/>
    <w:rsid w:val="00200EE6"/>
    <w:rsid w:val="002021EC"/>
    <w:rsid w:val="00203105"/>
    <w:rsid w:val="00206B1A"/>
    <w:rsid w:val="00213042"/>
    <w:rsid w:val="00216129"/>
    <w:rsid w:val="00221347"/>
    <w:rsid w:val="0022337C"/>
    <w:rsid w:val="00230582"/>
    <w:rsid w:val="0023496E"/>
    <w:rsid w:val="00255248"/>
    <w:rsid w:val="00263FB3"/>
    <w:rsid w:val="002641A1"/>
    <w:rsid w:val="00272C6D"/>
    <w:rsid w:val="00275581"/>
    <w:rsid w:val="002B27CC"/>
    <w:rsid w:val="002D783E"/>
    <w:rsid w:val="002E4177"/>
    <w:rsid w:val="002E4991"/>
    <w:rsid w:val="00301D6B"/>
    <w:rsid w:val="00312001"/>
    <w:rsid w:val="00312B69"/>
    <w:rsid w:val="00321F42"/>
    <w:rsid w:val="003231FE"/>
    <w:rsid w:val="00324C1F"/>
    <w:rsid w:val="00327853"/>
    <w:rsid w:val="0033181A"/>
    <w:rsid w:val="003327A4"/>
    <w:rsid w:val="00334920"/>
    <w:rsid w:val="003357C7"/>
    <w:rsid w:val="00337391"/>
    <w:rsid w:val="0034693E"/>
    <w:rsid w:val="00346A40"/>
    <w:rsid w:val="00347D70"/>
    <w:rsid w:val="003529A7"/>
    <w:rsid w:val="00352D83"/>
    <w:rsid w:val="00366637"/>
    <w:rsid w:val="00374BF4"/>
    <w:rsid w:val="00382463"/>
    <w:rsid w:val="003878E3"/>
    <w:rsid w:val="003A19FC"/>
    <w:rsid w:val="003A4BCF"/>
    <w:rsid w:val="003B0334"/>
    <w:rsid w:val="003B14C3"/>
    <w:rsid w:val="003B2C05"/>
    <w:rsid w:val="003B3A49"/>
    <w:rsid w:val="003C3B4B"/>
    <w:rsid w:val="003D3C1F"/>
    <w:rsid w:val="003D6B15"/>
    <w:rsid w:val="0042448C"/>
    <w:rsid w:val="00424A32"/>
    <w:rsid w:val="004256B8"/>
    <w:rsid w:val="004416F7"/>
    <w:rsid w:val="00442D1B"/>
    <w:rsid w:val="004455BF"/>
    <w:rsid w:val="00446189"/>
    <w:rsid w:val="0044722E"/>
    <w:rsid w:val="00465DE5"/>
    <w:rsid w:val="00466D6D"/>
    <w:rsid w:val="00467E56"/>
    <w:rsid w:val="004703B1"/>
    <w:rsid w:val="00472672"/>
    <w:rsid w:val="0047757B"/>
    <w:rsid w:val="00485B35"/>
    <w:rsid w:val="00492423"/>
    <w:rsid w:val="004A1122"/>
    <w:rsid w:val="004A500A"/>
    <w:rsid w:val="004B1D51"/>
    <w:rsid w:val="004B486D"/>
    <w:rsid w:val="004C1577"/>
    <w:rsid w:val="004D39D7"/>
    <w:rsid w:val="004D6302"/>
    <w:rsid w:val="004F6337"/>
    <w:rsid w:val="005061FD"/>
    <w:rsid w:val="00507443"/>
    <w:rsid w:val="005205B2"/>
    <w:rsid w:val="00520832"/>
    <w:rsid w:val="00524A3F"/>
    <w:rsid w:val="005279C2"/>
    <w:rsid w:val="00537611"/>
    <w:rsid w:val="00546076"/>
    <w:rsid w:val="00553F33"/>
    <w:rsid w:val="00555595"/>
    <w:rsid w:val="00563091"/>
    <w:rsid w:val="00567168"/>
    <w:rsid w:val="0056717F"/>
    <w:rsid w:val="00574704"/>
    <w:rsid w:val="005814D4"/>
    <w:rsid w:val="0058432B"/>
    <w:rsid w:val="005843B8"/>
    <w:rsid w:val="00596956"/>
    <w:rsid w:val="005A247E"/>
    <w:rsid w:val="005C02E5"/>
    <w:rsid w:val="005C61A1"/>
    <w:rsid w:val="005C685D"/>
    <w:rsid w:val="005C7F83"/>
    <w:rsid w:val="005D0DA0"/>
    <w:rsid w:val="005D17C5"/>
    <w:rsid w:val="005D7AE1"/>
    <w:rsid w:val="005E037B"/>
    <w:rsid w:val="005E7FB6"/>
    <w:rsid w:val="005F0205"/>
    <w:rsid w:val="005F6D18"/>
    <w:rsid w:val="00604F1A"/>
    <w:rsid w:val="00615E50"/>
    <w:rsid w:val="0062099B"/>
    <w:rsid w:val="00651309"/>
    <w:rsid w:val="0065599F"/>
    <w:rsid w:val="006607D9"/>
    <w:rsid w:val="00692AAF"/>
    <w:rsid w:val="00697718"/>
    <w:rsid w:val="006A35E7"/>
    <w:rsid w:val="006B7986"/>
    <w:rsid w:val="006C50AC"/>
    <w:rsid w:val="006D02BB"/>
    <w:rsid w:val="006E1FF8"/>
    <w:rsid w:val="006F5EDF"/>
    <w:rsid w:val="007044B1"/>
    <w:rsid w:val="00707AAF"/>
    <w:rsid w:val="0071491B"/>
    <w:rsid w:val="00782940"/>
    <w:rsid w:val="007843FC"/>
    <w:rsid w:val="00794645"/>
    <w:rsid w:val="007A01BB"/>
    <w:rsid w:val="007A0DB0"/>
    <w:rsid w:val="007A3691"/>
    <w:rsid w:val="007A450C"/>
    <w:rsid w:val="007A4819"/>
    <w:rsid w:val="007B2625"/>
    <w:rsid w:val="007C6481"/>
    <w:rsid w:val="007E466B"/>
    <w:rsid w:val="007F0FF6"/>
    <w:rsid w:val="007F35C8"/>
    <w:rsid w:val="0080360B"/>
    <w:rsid w:val="00805B8F"/>
    <w:rsid w:val="0082093B"/>
    <w:rsid w:val="00831E4B"/>
    <w:rsid w:val="0084254C"/>
    <w:rsid w:val="00865C13"/>
    <w:rsid w:val="00872EDC"/>
    <w:rsid w:val="00872F28"/>
    <w:rsid w:val="00877CD9"/>
    <w:rsid w:val="00883896"/>
    <w:rsid w:val="008E07BC"/>
    <w:rsid w:val="008E6419"/>
    <w:rsid w:val="008E7D8C"/>
    <w:rsid w:val="008F2A57"/>
    <w:rsid w:val="008F5F32"/>
    <w:rsid w:val="00903987"/>
    <w:rsid w:val="0092217F"/>
    <w:rsid w:val="00944EDC"/>
    <w:rsid w:val="00946DBD"/>
    <w:rsid w:val="00951C46"/>
    <w:rsid w:val="00954A3F"/>
    <w:rsid w:val="00965AF0"/>
    <w:rsid w:val="00974247"/>
    <w:rsid w:val="00982E79"/>
    <w:rsid w:val="00985F39"/>
    <w:rsid w:val="009875EE"/>
    <w:rsid w:val="00997858"/>
    <w:rsid w:val="009A0758"/>
    <w:rsid w:val="009A1BEF"/>
    <w:rsid w:val="009B1A6F"/>
    <w:rsid w:val="009B1DA9"/>
    <w:rsid w:val="009C11F4"/>
    <w:rsid w:val="009E2926"/>
    <w:rsid w:val="009E502F"/>
    <w:rsid w:val="00A02041"/>
    <w:rsid w:val="00A14EDB"/>
    <w:rsid w:val="00A331C8"/>
    <w:rsid w:val="00A34D62"/>
    <w:rsid w:val="00A350F4"/>
    <w:rsid w:val="00A372B3"/>
    <w:rsid w:val="00A42F58"/>
    <w:rsid w:val="00A4432F"/>
    <w:rsid w:val="00A4717E"/>
    <w:rsid w:val="00A508CF"/>
    <w:rsid w:val="00A52508"/>
    <w:rsid w:val="00A526C2"/>
    <w:rsid w:val="00A53B7D"/>
    <w:rsid w:val="00A65264"/>
    <w:rsid w:val="00A7756E"/>
    <w:rsid w:val="00A840A2"/>
    <w:rsid w:val="00A8532A"/>
    <w:rsid w:val="00A8671D"/>
    <w:rsid w:val="00A939C7"/>
    <w:rsid w:val="00A94649"/>
    <w:rsid w:val="00AA6A26"/>
    <w:rsid w:val="00AA70C1"/>
    <w:rsid w:val="00AB7555"/>
    <w:rsid w:val="00AB7EFB"/>
    <w:rsid w:val="00AD16A9"/>
    <w:rsid w:val="00AD178A"/>
    <w:rsid w:val="00AD3956"/>
    <w:rsid w:val="00AD4842"/>
    <w:rsid w:val="00AF4CEA"/>
    <w:rsid w:val="00B13F60"/>
    <w:rsid w:val="00B2281F"/>
    <w:rsid w:val="00B31DAE"/>
    <w:rsid w:val="00B41FCA"/>
    <w:rsid w:val="00B4314C"/>
    <w:rsid w:val="00B44CF2"/>
    <w:rsid w:val="00B53C1D"/>
    <w:rsid w:val="00B57245"/>
    <w:rsid w:val="00B60DA1"/>
    <w:rsid w:val="00B7128F"/>
    <w:rsid w:val="00BA5DE5"/>
    <w:rsid w:val="00BB2D37"/>
    <w:rsid w:val="00BB45B1"/>
    <w:rsid w:val="00BB51B7"/>
    <w:rsid w:val="00BB7F68"/>
    <w:rsid w:val="00BD0A84"/>
    <w:rsid w:val="00BD28C5"/>
    <w:rsid w:val="00BD4FBE"/>
    <w:rsid w:val="00C04DCE"/>
    <w:rsid w:val="00C0585B"/>
    <w:rsid w:val="00C1015E"/>
    <w:rsid w:val="00C14C0E"/>
    <w:rsid w:val="00C231C3"/>
    <w:rsid w:val="00C32F50"/>
    <w:rsid w:val="00C34D49"/>
    <w:rsid w:val="00C435EB"/>
    <w:rsid w:val="00C437F1"/>
    <w:rsid w:val="00C4631C"/>
    <w:rsid w:val="00C57AB7"/>
    <w:rsid w:val="00C761A5"/>
    <w:rsid w:val="00C91C5C"/>
    <w:rsid w:val="00C937F6"/>
    <w:rsid w:val="00C96BFE"/>
    <w:rsid w:val="00CA17A7"/>
    <w:rsid w:val="00CC09E1"/>
    <w:rsid w:val="00CC3690"/>
    <w:rsid w:val="00CC3EF7"/>
    <w:rsid w:val="00CC734C"/>
    <w:rsid w:val="00CD233F"/>
    <w:rsid w:val="00CD2699"/>
    <w:rsid w:val="00CD6C1D"/>
    <w:rsid w:val="00CE466A"/>
    <w:rsid w:val="00CE66F6"/>
    <w:rsid w:val="00D077B0"/>
    <w:rsid w:val="00D137C5"/>
    <w:rsid w:val="00D32567"/>
    <w:rsid w:val="00D41C07"/>
    <w:rsid w:val="00D452C8"/>
    <w:rsid w:val="00D45C95"/>
    <w:rsid w:val="00D56016"/>
    <w:rsid w:val="00D80267"/>
    <w:rsid w:val="00DA0A94"/>
    <w:rsid w:val="00DA7B6C"/>
    <w:rsid w:val="00DB107E"/>
    <w:rsid w:val="00DC22CB"/>
    <w:rsid w:val="00DC7499"/>
    <w:rsid w:val="00DD7264"/>
    <w:rsid w:val="00DE3941"/>
    <w:rsid w:val="00DF1464"/>
    <w:rsid w:val="00DF2604"/>
    <w:rsid w:val="00E01691"/>
    <w:rsid w:val="00E104A3"/>
    <w:rsid w:val="00E168A6"/>
    <w:rsid w:val="00E24534"/>
    <w:rsid w:val="00E44C5E"/>
    <w:rsid w:val="00E46D0D"/>
    <w:rsid w:val="00E54E68"/>
    <w:rsid w:val="00E63646"/>
    <w:rsid w:val="00E743A2"/>
    <w:rsid w:val="00E775DC"/>
    <w:rsid w:val="00E91084"/>
    <w:rsid w:val="00E9773A"/>
    <w:rsid w:val="00EA28FE"/>
    <w:rsid w:val="00EB5474"/>
    <w:rsid w:val="00EB5617"/>
    <w:rsid w:val="00EB7308"/>
    <w:rsid w:val="00EB7DB0"/>
    <w:rsid w:val="00ED6BF8"/>
    <w:rsid w:val="00ED7ADA"/>
    <w:rsid w:val="00EE50A7"/>
    <w:rsid w:val="00EE7BB0"/>
    <w:rsid w:val="00EE7CC1"/>
    <w:rsid w:val="00EF60FA"/>
    <w:rsid w:val="00F0252D"/>
    <w:rsid w:val="00F0337F"/>
    <w:rsid w:val="00F03C8A"/>
    <w:rsid w:val="00F05709"/>
    <w:rsid w:val="00F12C4D"/>
    <w:rsid w:val="00F13C4E"/>
    <w:rsid w:val="00F22A48"/>
    <w:rsid w:val="00F33341"/>
    <w:rsid w:val="00F3648D"/>
    <w:rsid w:val="00F60DBD"/>
    <w:rsid w:val="00F620FC"/>
    <w:rsid w:val="00F7195F"/>
    <w:rsid w:val="00F81BA2"/>
    <w:rsid w:val="00F872F8"/>
    <w:rsid w:val="00FA0700"/>
    <w:rsid w:val="00FA134B"/>
    <w:rsid w:val="00FC2025"/>
    <w:rsid w:val="00FD12D6"/>
    <w:rsid w:val="00FD3FC4"/>
    <w:rsid w:val="00FE7570"/>
    <w:rsid w:val="00FF604F"/>
    <w:rsid w:val="00FF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C2"/>
  </w:style>
  <w:style w:type="paragraph" w:styleId="Heading1">
    <w:name w:val="heading 1"/>
    <w:basedOn w:val="Normal"/>
    <w:next w:val="Normal"/>
    <w:link w:val="Heading1Char"/>
    <w:autoRedefine/>
    <w:uiPriority w:val="9"/>
    <w:qFormat/>
    <w:rsid w:val="005279C2"/>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5279C2"/>
    <w:pPr>
      <w:keepNext/>
      <w:keepLines/>
      <w:numPr>
        <w:numId w:val="6"/>
      </w:numPr>
      <w:spacing w:before="480" w:line="480" w:lineRule="auto"/>
      <w:ind w:left="426"/>
      <w:outlineLvl w:val="1"/>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C2"/>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5279C2"/>
    <w:rPr>
      <w:rFonts w:ascii="Times New Roman" w:eastAsiaTheme="majorEastAsia" w:hAnsi="Times New Roman" w:cstheme="majorBidi"/>
      <w:b/>
      <w:bCs/>
      <w:sz w:val="24"/>
      <w:szCs w:val="24"/>
    </w:rPr>
  </w:style>
  <w:style w:type="paragraph" w:styleId="ListParagraph">
    <w:name w:val="List Paragraph"/>
    <w:aliases w:val="Body of text"/>
    <w:basedOn w:val="Normal"/>
    <w:link w:val="ListParagraphChar"/>
    <w:uiPriority w:val="34"/>
    <w:qFormat/>
    <w:rsid w:val="005279C2"/>
    <w:pPr>
      <w:ind w:left="720"/>
      <w:contextualSpacing/>
    </w:pPr>
  </w:style>
  <w:style w:type="character" w:customStyle="1" w:styleId="ListParagraphChar">
    <w:name w:val="List Paragraph Char"/>
    <w:aliases w:val="Body of text Char"/>
    <w:link w:val="ListParagraph"/>
    <w:uiPriority w:val="34"/>
    <w:locked/>
    <w:rsid w:val="005279C2"/>
  </w:style>
  <w:style w:type="table" w:styleId="TableGrid">
    <w:name w:val="Table Grid"/>
    <w:basedOn w:val="TableNormal"/>
    <w:uiPriority w:val="59"/>
    <w:rsid w:val="00527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C2"/>
  </w:style>
  <w:style w:type="paragraph" w:styleId="Footer">
    <w:name w:val="footer"/>
    <w:basedOn w:val="Normal"/>
    <w:link w:val="FooterChar"/>
    <w:uiPriority w:val="99"/>
    <w:unhideWhenUsed/>
    <w:rsid w:val="0052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C2"/>
  </w:style>
  <w:style w:type="paragraph" w:styleId="Caption">
    <w:name w:val="caption"/>
    <w:basedOn w:val="Normal"/>
    <w:next w:val="Normal"/>
    <w:uiPriority w:val="35"/>
    <w:unhideWhenUsed/>
    <w:qFormat/>
    <w:rsid w:val="005279C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C2"/>
  </w:style>
  <w:style w:type="paragraph" w:styleId="Heading1">
    <w:name w:val="heading 1"/>
    <w:basedOn w:val="Normal"/>
    <w:next w:val="Normal"/>
    <w:link w:val="Heading1Char"/>
    <w:autoRedefine/>
    <w:uiPriority w:val="9"/>
    <w:qFormat/>
    <w:rsid w:val="005279C2"/>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5279C2"/>
    <w:pPr>
      <w:keepNext/>
      <w:keepLines/>
      <w:numPr>
        <w:numId w:val="6"/>
      </w:numPr>
      <w:spacing w:before="480" w:line="480" w:lineRule="auto"/>
      <w:ind w:left="426"/>
      <w:outlineLvl w:val="1"/>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C2"/>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5279C2"/>
    <w:rPr>
      <w:rFonts w:ascii="Times New Roman" w:eastAsiaTheme="majorEastAsia" w:hAnsi="Times New Roman" w:cstheme="majorBidi"/>
      <w:b/>
      <w:bCs/>
      <w:sz w:val="24"/>
      <w:szCs w:val="24"/>
    </w:rPr>
  </w:style>
  <w:style w:type="paragraph" w:styleId="ListParagraph">
    <w:name w:val="List Paragraph"/>
    <w:aliases w:val="Body of text"/>
    <w:basedOn w:val="Normal"/>
    <w:link w:val="ListParagraphChar"/>
    <w:uiPriority w:val="34"/>
    <w:qFormat/>
    <w:rsid w:val="005279C2"/>
    <w:pPr>
      <w:ind w:left="720"/>
      <w:contextualSpacing/>
    </w:pPr>
  </w:style>
  <w:style w:type="character" w:customStyle="1" w:styleId="ListParagraphChar">
    <w:name w:val="List Paragraph Char"/>
    <w:aliases w:val="Body of text Char"/>
    <w:link w:val="ListParagraph"/>
    <w:uiPriority w:val="34"/>
    <w:locked/>
    <w:rsid w:val="005279C2"/>
  </w:style>
  <w:style w:type="table" w:styleId="TableGrid">
    <w:name w:val="Table Grid"/>
    <w:basedOn w:val="TableNormal"/>
    <w:uiPriority w:val="59"/>
    <w:rsid w:val="00527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C2"/>
  </w:style>
  <w:style w:type="paragraph" w:styleId="Footer">
    <w:name w:val="footer"/>
    <w:basedOn w:val="Normal"/>
    <w:link w:val="FooterChar"/>
    <w:uiPriority w:val="99"/>
    <w:unhideWhenUsed/>
    <w:rsid w:val="0052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C2"/>
  </w:style>
  <w:style w:type="paragraph" w:styleId="Caption">
    <w:name w:val="caption"/>
    <w:basedOn w:val="Normal"/>
    <w:next w:val="Normal"/>
    <w:uiPriority w:val="35"/>
    <w:unhideWhenUsed/>
    <w:qFormat/>
    <w:rsid w:val="005279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7680</Words>
  <Characters>43779</Characters>
  <Application>Microsoft Office Word</Application>
  <DocSecurity>0</DocSecurity>
  <Lines>364</Lines>
  <Paragraphs>102</Paragraphs>
  <ScaleCrop>false</ScaleCrop>
  <Company/>
  <LinksUpToDate>false</LinksUpToDate>
  <CharactersWithSpaces>51357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2020-06-30T00:44:00Z</dcterms:created>
  <dcterms:modified xsi:type="dcterms:W3CDTF">2020-06-30T00:46:00Z</dcterms:modified>
</cp:coreProperties>
</file>