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EF" w:rsidRDefault="00E61AEF" w:rsidP="003A429B">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PEMIKIRAN SYEIKH MUHAMMAD ARSY</w:t>
      </w:r>
      <w:r w:rsidRPr="00E61AEF">
        <w:rPr>
          <w:rFonts w:ascii="Times New Roman" w:hAnsi="Times New Roman" w:cs="Times New Roman"/>
          <w:b/>
          <w:sz w:val="28"/>
          <w:szCs w:val="28"/>
        </w:rPr>
        <w:t xml:space="preserve">AD AL-BANJARI  </w:t>
      </w:r>
    </w:p>
    <w:p w:rsidR="00E61AEF" w:rsidRDefault="00E61AEF" w:rsidP="003A429B">
      <w:pPr>
        <w:spacing w:after="0" w:line="240" w:lineRule="auto"/>
        <w:jc w:val="center"/>
        <w:rPr>
          <w:rFonts w:ascii="Times New Roman" w:hAnsi="Times New Roman" w:cs="Times New Roman"/>
          <w:b/>
          <w:sz w:val="28"/>
          <w:szCs w:val="28"/>
        </w:rPr>
      </w:pPr>
      <w:r w:rsidRPr="00E61AEF">
        <w:rPr>
          <w:rFonts w:ascii="Times New Roman" w:hAnsi="Times New Roman" w:cs="Times New Roman"/>
          <w:b/>
          <w:sz w:val="28"/>
          <w:szCs w:val="28"/>
        </w:rPr>
        <w:t>BERKAITAN ISU LOKALITI DAN PEMINDAHAN ZAKAT</w:t>
      </w:r>
      <w:r>
        <w:rPr>
          <w:rFonts w:ascii="Times New Roman" w:hAnsi="Times New Roman" w:cs="Times New Roman"/>
          <w:b/>
          <w:sz w:val="28"/>
          <w:szCs w:val="28"/>
        </w:rPr>
        <w:t>:</w:t>
      </w:r>
    </w:p>
    <w:p w:rsidR="00E61AEF" w:rsidRDefault="00E61AEF" w:rsidP="003A429B">
      <w:pPr>
        <w:spacing w:after="0" w:line="240" w:lineRule="auto"/>
        <w:jc w:val="center"/>
        <w:rPr>
          <w:rFonts w:ascii="Times New Roman" w:hAnsi="Times New Roman" w:cs="Times New Roman"/>
          <w:b/>
          <w:i/>
          <w:sz w:val="28"/>
          <w:szCs w:val="28"/>
        </w:rPr>
      </w:pPr>
      <w:r w:rsidRPr="00E61AEF">
        <w:rPr>
          <w:rFonts w:ascii="Times New Roman" w:hAnsi="Times New Roman" w:cs="Times New Roman"/>
          <w:b/>
          <w:sz w:val="28"/>
          <w:szCs w:val="28"/>
        </w:rPr>
        <w:t xml:space="preserve">ANALISIS </w:t>
      </w:r>
      <w:r w:rsidR="003A429B">
        <w:rPr>
          <w:rFonts w:ascii="Times New Roman" w:hAnsi="Times New Roman" w:cs="Times New Roman"/>
          <w:b/>
          <w:sz w:val="28"/>
          <w:szCs w:val="28"/>
        </w:rPr>
        <w:t>TERHADAP</w:t>
      </w:r>
      <w:r w:rsidRPr="00E61AEF">
        <w:rPr>
          <w:rFonts w:ascii="Times New Roman" w:hAnsi="Times New Roman" w:cs="Times New Roman"/>
          <w:b/>
          <w:sz w:val="28"/>
          <w:szCs w:val="28"/>
        </w:rPr>
        <w:t xml:space="preserve"> KITAB </w:t>
      </w:r>
      <w:r w:rsidRPr="00E61AEF">
        <w:rPr>
          <w:rFonts w:ascii="Times New Roman" w:hAnsi="Times New Roman" w:cs="Times New Roman"/>
          <w:b/>
          <w:i/>
          <w:sz w:val="28"/>
          <w:szCs w:val="28"/>
        </w:rPr>
        <w:t>SABIL AL-MUHTADIN</w:t>
      </w:r>
    </w:p>
    <w:p w:rsidR="00E61AEF" w:rsidRDefault="00E61AEF" w:rsidP="003A429B">
      <w:pPr>
        <w:spacing w:after="0" w:line="240" w:lineRule="auto"/>
        <w:jc w:val="center"/>
        <w:rPr>
          <w:rFonts w:ascii="Times New Roman" w:hAnsi="Times New Roman" w:cs="Times New Roman"/>
          <w:b/>
          <w:i/>
          <w:sz w:val="28"/>
          <w:szCs w:val="28"/>
        </w:rPr>
      </w:pPr>
    </w:p>
    <w:p w:rsidR="00E61AEF" w:rsidRDefault="00E61AEF" w:rsidP="003A429B">
      <w:pPr>
        <w:spacing w:after="0" w:line="240" w:lineRule="auto"/>
        <w:jc w:val="center"/>
        <w:rPr>
          <w:rFonts w:ascii="Times New Roman" w:hAnsi="Times New Roman"/>
          <w:b/>
          <w:sz w:val="20"/>
          <w:szCs w:val="20"/>
        </w:rPr>
      </w:pPr>
      <w:r w:rsidRPr="00E61AEF">
        <w:rPr>
          <w:rFonts w:ascii="Times New Roman" w:hAnsi="Times New Roman"/>
          <w:b/>
          <w:sz w:val="20"/>
          <w:szCs w:val="20"/>
        </w:rPr>
        <w:t>Muhd Imran Abd Razak</w:t>
      </w:r>
      <w:r w:rsidR="009A7E5C">
        <w:rPr>
          <w:rStyle w:val="FootnoteReference"/>
          <w:rFonts w:ascii="Times New Roman" w:hAnsi="Times New Roman"/>
          <w:b/>
          <w:sz w:val="20"/>
          <w:szCs w:val="20"/>
        </w:rPr>
        <w:footnoteReference w:id="1"/>
      </w:r>
    </w:p>
    <w:p w:rsidR="006F7698" w:rsidRPr="00E61AEF" w:rsidRDefault="006F7698" w:rsidP="003A429B">
      <w:pPr>
        <w:spacing w:after="0" w:line="240" w:lineRule="auto"/>
        <w:jc w:val="center"/>
        <w:rPr>
          <w:rFonts w:ascii="Times New Roman" w:hAnsi="Times New Roman"/>
          <w:b/>
          <w:sz w:val="20"/>
          <w:szCs w:val="20"/>
        </w:rPr>
      </w:pPr>
      <w:r>
        <w:rPr>
          <w:rFonts w:ascii="Times New Roman" w:hAnsi="Times New Roman"/>
          <w:b/>
          <w:sz w:val="20"/>
          <w:szCs w:val="20"/>
        </w:rPr>
        <w:t>Prof. Dr. Rahimin Afandi Abd Rahim</w:t>
      </w:r>
    </w:p>
    <w:p w:rsidR="00E61AEF" w:rsidRPr="00E61AEF" w:rsidRDefault="00460FE1" w:rsidP="003A429B">
      <w:pPr>
        <w:spacing w:after="0" w:line="240" w:lineRule="auto"/>
        <w:jc w:val="center"/>
        <w:rPr>
          <w:rFonts w:ascii="Times New Roman" w:hAnsi="Times New Roman"/>
          <w:b/>
          <w:sz w:val="20"/>
          <w:szCs w:val="20"/>
        </w:rPr>
      </w:pPr>
      <w:r>
        <w:rPr>
          <w:rFonts w:ascii="Times New Roman" w:hAnsi="Times New Roman"/>
          <w:b/>
          <w:sz w:val="20"/>
          <w:szCs w:val="20"/>
        </w:rPr>
        <w:t xml:space="preserve">Muhammad Yusri </w:t>
      </w:r>
      <w:r w:rsidR="00E61AEF" w:rsidRPr="00E61AEF">
        <w:rPr>
          <w:rFonts w:ascii="Times New Roman" w:hAnsi="Times New Roman"/>
          <w:b/>
          <w:sz w:val="20"/>
          <w:szCs w:val="20"/>
        </w:rPr>
        <w:t>Yusof @ Salleh</w:t>
      </w:r>
      <w:r w:rsidR="009A7E5C">
        <w:rPr>
          <w:rStyle w:val="FootnoteReference"/>
          <w:rFonts w:ascii="Times New Roman" w:hAnsi="Times New Roman"/>
          <w:b/>
          <w:sz w:val="20"/>
          <w:szCs w:val="20"/>
        </w:rPr>
        <w:footnoteReference w:id="2"/>
      </w:r>
    </w:p>
    <w:p w:rsidR="00E61AEF" w:rsidRPr="00E61AEF" w:rsidRDefault="00E61AEF" w:rsidP="003A429B">
      <w:pPr>
        <w:spacing w:after="0" w:line="240" w:lineRule="auto"/>
        <w:jc w:val="center"/>
        <w:rPr>
          <w:rFonts w:ascii="Times New Roman" w:hAnsi="Times New Roman"/>
          <w:b/>
          <w:sz w:val="20"/>
          <w:szCs w:val="20"/>
        </w:rPr>
      </w:pPr>
      <w:r w:rsidRPr="00E61AEF">
        <w:rPr>
          <w:rFonts w:ascii="Times New Roman" w:hAnsi="Times New Roman"/>
          <w:b/>
          <w:sz w:val="20"/>
          <w:szCs w:val="20"/>
        </w:rPr>
        <w:t>Paiz Hassan</w:t>
      </w:r>
      <w:r w:rsidR="009A7E5C">
        <w:rPr>
          <w:rStyle w:val="FootnoteReference"/>
          <w:rFonts w:ascii="Times New Roman" w:hAnsi="Times New Roman"/>
          <w:b/>
          <w:sz w:val="20"/>
          <w:szCs w:val="20"/>
        </w:rPr>
        <w:footnoteReference w:id="3"/>
      </w:r>
      <w:r w:rsidRPr="00E61AEF">
        <w:rPr>
          <w:rFonts w:ascii="Times New Roman" w:hAnsi="Times New Roman"/>
          <w:b/>
          <w:sz w:val="20"/>
          <w:szCs w:val="20"/>
        </w:rPr>
        <w:t xml:space="preserve"> </w:t>
      </w:r>
    </w:p>
    <w:p w:rsidR="00E61AEF" w:rsidRPr="00E61AEF" w:rsidRDefault="00E61AEF" w:rsidP="003A429B">
      <w:pPr>
        <w:spacing w:after="0" w:line="240" w:lineRule="auto"/>
        <w:jc w:val="center"/>
        <w:rPr>
          <w:rFonts w:ascii="Times New Roman" w:hAnsi="Times New Roman"/>
          <w:b/>
          <w:sz w:val="20"/>
          <w:szCs w:val="20"/>
        </w:rPr>
      </w:pPr>
      <w:r w:rsidRPr="00E61AEF">
        <w:rPr>
          <w:rFonts w:ascii="Times New Roman" w:hAnsi="Times New Roman"/>
          <w:b/>
          <w:sz w:val="20"/>
          <w:szCs w:val="20"/>
        </w:rPr>
        <w:t>Mohd Zahirwan Halim Zainal Abidin</w:t>
      </w:r>
      <w:r w:rsidR="009A7E5C">
        <w:rPr>
          <w:rStyle w:val="FootnoteReference"/>
          <w:rFonts w:ascii="Times New Roman" w:hAnsi="Times New Roman"/>
          <w:b/>
          <w:sz w:val="20"/>
          <w:szCs w:val="20"/>
        </w:rPr>
        <w:footnoteReference w:id="4"/>
      </w:r>
    </w:p>
    <w:p w:rsidR="009A7E5C" w:rsidRDefault="009A7E5C" w:rsidP="003A429B">
      <w:pPr>
        <w:spacing w:after="0" w:line="240" w:lineRule="auto"/>
        <w:jc w:val="center"/>
        <w:rPr>
          <w:rFonts w:ascii="Times New Roman" w:hAnsi="Times New Roman"/>
          <w:b/>
          <w:sz w:val="20"/>
          <w:szCs w:val="20"/>
        </w:rPr>
      </w:pPr>
    </w:p>
    <w:p w:rsidR="009A7E5C" w:rsidRPr="009A7E5C" w:rsidRDefault="009A7E5C" w:rsidP="003A429B">
      <w:pPr>
        <w:spacing w:after="0" w:line="240" w:lineRule="auto"/>
        <w:jc w:val="center"/>
        <w:rPr>
          <w:rFonts w:ascii="Times New Roman" w:hAnsi="Times New Roman"/>
          <w:b/>
          <w:sz w:val="20"/>
          <w:szCs w:val="20"/>
        </w:rPr>
      </w:pPr>
    </w:p>
    <w:p w:rsidR="009A7E5C" w:rsidRDefault="009A7E5C" w:rsidP="003A429B">
      <w:pPr>
        <w:spacing w:after="0" w:line="240" w:lineRule="auto"/>
        <w:rPr>
          <w:rFonts w:ascii="Times New Roman" w:hAnsi="Times New Roman"/>
          <w:b/>
          <w:sz w:val="20"/>
          <w:szCs w:val="20"/>
        </w:rPr>
      </w:pPr>
      <w:r>
        <w:rPr>
          <w:rFonts w:ascii="Times New Roman" w:hAnsi="Times New Roman"/>
          <w:b/>
          <w:sz w:val="20"/>
          <w:szCs w:val="20"/>
        </w:rPr>
        <w:t xml:space="preserve"> </w:t>
      </w:r>
      <w:r w:rsidR="000104CD">
        <w:rPr>
          <w:rFonts w:ascii="Times New Roman" w:hAnsi="Times New Roman"/>
          <w:b/>
          <w:sz w:val="20"/>
          <w:szCs w:val="20"/>
        </w:rPr>
        <w:t xml:space="preserve">          </w:t>
      </w:r>
      <w:r w:rsidR="00E61AEF" w:rsidRPr="009A7E5C">
        <w:rPr>
          <w:rFonts w:ascii="Times New Roman" w:hAnsi="Times New Roman"/>
          <w:b/>
          <w:sz w:val="20"/>
          <w:szCs w:val="20"/>
        </w:rPr>
        <w:t>ABSTRAK</w:t>
      </w:r>
    </w:p>
    <w:p w:rsidR="003A429B" w:rsidRPr="009A7E5C" w:rsidRDefault="003A429B" w:rsidP="003A429B">
      <w:pPr>
        <w:spacing w:after="0" w:line="240" w:lineRule="auto"/>
        <w:rPr>
          <w:rFonts w:ascii="Times New Roman" w:hAnsi="Times New Roman"/>
          <w:b/>
          <w:sz w:val="20"/>
          <w:szCs w:val="20"/>
        </w:rPr>
      </w:pPr>
    </w:p>
    <w:p w:rsidR="009A7E5C" w:rsidRDefault="009A7E5C" w:rsidP="00202869">
      <w:pPr>
        <w:spacing w:after="0" w:line="240" w:lineRule="auto"/>
        <w:ind w:left="540" w:right="540"/>
        <w:jc w:val="both"/>
        <w:rPr>
          <w:rFonts w:ascii="Times New Roman" w:hAnsi="Times New Roman"/>
          <w:i/>
          <w:sz w:val="20"/>
          <w:szCs w:val="20"/>
        </w:rPr>
      </w:pPr>
      <w:r w:rsidRPr="003A429B">
        <w:rPr>
          <w:rFonts w:ascii="Times New Roman" w:hAnsi="Times New Roman" w:cs="Times New Roman"/>
          <w:i/>
          <w:sz w:val="20"/>
          <w:szCs w:val="20"/>
        </w:rPr>
        <w:t>Syeikh Muhammad Arsyad al-Banjari adalah seorang sarjana Islam yang berasal daripada Martapura, Banjarmasin.  Antara ka</w:t>
      </w:r>
      <w:r w:rsidR="009E5CD8">
        <w:rPr>
          <w:rFonts w:ascii="Times New Roman" w:hAnsi="Times New Roman" w:cs="Times New Roman"/>
          <w:i/>
          <w:sz w:val="20"/>
          <w:szCs w:val="20"/>
        </w:rPr>
        <w:t>rya beliau yang popular adalah k</w:t>
      </w:r>
      <w:r w:rsidRPr="003A429B">
        <w:rPr>
          <w:rFonts w:ascii="Times New Roman" w:hAnsi="Times New Roman" w:cs="Times New Roman"/>
          <w:i/>
          <w:sz w:val="20"/>
          <w:szCs w:val="20"/>
        </w:rPr>
        <w:t xml:space="preserve">itab Sabil al-Muhtadin yang menjadi rujukan utama kepada pengajian fiqh syafi‘i di Nusantara. Penulisan kertas kerja ini memfokuskan kepada pemikiran Syeikh Muhammad Arsyad al-Banjari dalam beberapa isu zakat semasa terutamanya isu lokaliti dan pemindahan hasil zakat. </w:t>
      </w:r>
      <w:r w:rsidRPr="003A429B">
        <w:rPr>
          <w:rFonts w:ascii="Times New Roman" w:hAnsi="Times New Roman"/>
          <w:i/>
          <w:sz w:val="20"/>
          <w:szCs w:val="20"/>
        </w:rPr>
        <w:t>Kajian ini menggunakan metodologi kualitatif sepenuhnya dengan menggunakan kajian kepustakaan dan kajian teks sebagai instrumen utama. Kajian kepustakaan menumpukan kepada kajian-kajian lepas yang pernah dijalankan berkaitan tokoh ini samada dalam bentuk jurnal, buku dan kertas kerja persidangan. Kajian kepustakaan juga turut digunakan bagi memperincikan perbincangan fiqh terhadap isu yang dikaji. Pendekatan kajian teks (matan) juga dilakukan terhadap kitab Sabil al-Muhtadin terutamanya ketika meneliti pemikiran Syeikh Muhammad Arsyad al-Banjari dalam isu lokaliti dan pemindahan zakat dan membandingkannya dengan pandangan sarjana Islam silam dan kontemporari. Kertas kerja ini akan memberi nilai tambah terhadap isu yang dikaji dan mencadangkan penamba</w:t>
      </w:r>
      <w:r w:rsidR="009E5CD8">
        <w:rPr>
          <w:rFonts w:ascii="Times New Roman" w:hAnsi="Times New Roman"/>
          <w:i/>
          <w:sz w:val="20"/>
          <w:szCs w:val="20"/>
        </w:rPr>
        <w:t xml:space="preserve">ikan terhadap sistem sedia ada </w:t>
      </w:r>
      <w:r w:rsidRPr="003A429B">
        <w:rPr>
          <w:rFonts w:ascii="Times New Roman" w:hAnsi="Times New Roman"/>
          <w:i/>
          <w:sz w:val="20"/>
          <w:szCs w:val="20"/>
        </w:rPr>
        <w:t>terutamanya dalam isu pemindahan hasil zakat antara wilayah dan negeri di Malaysia.</w:t>
      </w:r>
    </w:p>
    <w:p w:rsidR="003A429B" w:rsidRPr="003A429B" w:rsidRDefault="003A429B" w:rsidP="003A429B">
      <w:pPr>
        <w:spacing w:after="0" w:line="240" w:lineRule="auto"/>
        <w:jc w:val="both"/>
        <w:rPr>
          <w:rFonts w:ascii="Times New Roman" w:hAnsi="Times New Roman"/>
          <w:i/>
          <w:sz w:val="20"/>
          <w:szCs w:val="20"/>
        </w:rPr>
      </w:pPr>
    </w:p>
    <w:p w:rsidR="009A7E5C" w:rsidRDefault="009A7E5C" w:rsidP="003A429B">
      <w:pPr>
        <w:spacing w:after="0" w:line="240" w:lineRule="auto"/>
        <w:jc w:val="both"/>
        <w:rPr>
          <w:rFonts w:ascii="Times New Roman" w:hAnsi="Times New Roman"/>
          <w:sz w:val="20"/>
          <w:szCs w:val="20"/>
        </w:rPr>
      </w:pPr>
      <w:r>
        <w:rPr>
          <w:rFonts w:ascii="Times New Roman" w:hAnsi="Times New Roman"/>
          <w:sz w:val="20"/>
          <w:szCs w:val="20"/>
        </w:rPr>
        <w:t xml:space="preserve">Keywords: </w:t>
      </w:r>
      <w:r w:rsidRPr="009A7E5C">
        <w:rPr>
          <w:rFonts w:ascii="Times New Roman" w:hAnsi="Times New Roman"/>
          <w:bCs/>
          <w:sz w:val="20"/>
          <w:szCs w:val="20"/>
        </w:rPr>
        <w:t>Syeikh Muhammad Arsyad al-Banjari</w:t>
      </w:r>
      <w:r>
        <w:rPr>
          <w:rFonts w:ascii="Times New Roman" w:hAnsi="Times New Roman"/>
          <w:sz w:val="20"/>
          <w:szCs w:val="20"/>
        </w:rPr>
        <w:t xml:space="preserve">, </w:t>
      </w:r>
      <w:r w:rsidRPr="009A7E5C">
        <w:rPr>
          <w:rFonts w:ascii="Times New Roman" w:hAnsi="Times New Roman"/>
          <w:sz w:val="20"/>
          <w:szCs w:val="20"/>
        </w:rPr>
        <w:t>lokaliti, zakat</w:t>
      </w:r>
      <w:r w:rsidRPr="009A7E5C">
        <w:rPr>
          <w:rFonts w:ascii="Times New Roman" w:hAnsi="Times New Roman"/>
          <w:i/>
          <w:sz w:val="20"/>
          <w:szCs w:val="20"/>
        </w:rPr>
        <w:t>, Sabil al-Muhtadin</w:t>
      </w:r>
    </w:p>
    <w:p w:rsidR="003A429B" w:rsidRDefault="003A429B" w:rsidP="003A429B">
      <w:pPr>
        <w:spacing w:after="0" w:line="240" w:lineRule="auto"/>
        <w:jc w:val="both"/>
        <w:rPr>
          <w:rFonts w:ascii="Times New Roman" w:hAnsi="Times New Roman"/>
          <w:b/>
          <w:sz w:val="20"/>
          <w:szCs w:val="20"/>
        </w:rPr>
      </w:pPr>
    </w:p>
    <w:p w:rsidR="003A429B" w:rsidRDefault="003A429B" w:rsidP="003A429B">
      <w:pPr>
        <w:spacing w:after="0" w:line="240" w:lineRule="auto"/>
        <w:jc w:val="both"/>
        <w:rPr>
          <w:rFonts w:ascii="Times New Roman" w:hAnsi="Times New Roman"/>
          <w:b/>
          <w:sz w:val="20"/>
          <w:szCs w:val="20"/>
        </w:rPr>
      </w:pPr>
      <w:r w:rsidRPr="003A429B">
        <w:rPr>
          <w:rFonts w:ascii="Times New Roman" w:hAnsi="Times New Roman"/>
          <w:b/>
          <w:sz w:val="20"/>
          <w:szCs w:val="20"/>
        </w:rPr>
        <w:t>PENDAHULUAN</w:t>
      </w:r>
    </w:p>
    <w:p w:rsidR="003A429B" w:rsidRPr="007A44C0" w:rsidRDefault="003A429B" w:rsidP="003A429B">
      <w:pPr>
        <w:spacing w:after="0" w:line="240" w:lineRule="auto"/>
        <w:jc w:val="both"/>
        <w:rPr>
          <w:rFonts w:ascii="Times New Roman" w:hAnsi="Times New Roman"/>
          <w:sz w:val="20"/>
          <w:szCs w:val="20"/>
        </w:rPr>
      </w:pPr>
    </w:p>
    <w:p w:rsidR="007A44C0" w:rsidRPr="00DC4E3B" w:rsidRDefault="007A44C0" w:rsidP="007A44C0">
      <w:pPr>
        <w:spacing w:after="0" w:line="240" w:lineRule="auto"/>
        <w:jc w:val="both"/>
        <w:rPr>
          <w:rFonts w:ascii="Times New Roman" w:hAnsi="Times New Roman"/>
          <w:sz w:val="20"/>
          <w:szCs w:val="20"/>
        </w:rPr>
      </w:pPr>
      <w:r w:rsidRPr="007A44C0">
        <w:rPr>
          <w:rFonts w:ascii="Times New Roman" w:hAnsi="Times New Roman"/>
          <w:sz w:val="20"/>
          <w:szCs w:val="20"/>
        </w:rPr>
        <w:t>Syeikh Muhammad Arsyad al-Banjari adalah seorang ulam</w:t>
      </w:r>
      <w:r>
        <w:rPr>
          <w:rFonts w:ascii="Times New Roman" w:hAnsi="Times New Roman"/>
          <w:sz w:val="20"/>
          <w:szCs w:val="20"/>
        </w:rPr>
        <w:t>a tersohor di r</w:t>
      </w:r>
      <w:r w:rsidRPr="007A44C0">
        <w:rPr>
          <w:rFonts w:ascii="Times New Roman" w:hAnsi="Times New Roman"/>
          <w:sz w:val="20"/>
          <w:szCs w:val="20"/>
        </w:rPr>
        <w:t>antau Alam Melayu.</w:t>
      </w:r>
      <w:r>
        <w:rPr>
          <w:rFonts w:ascii="Times New Roman" w:hAnsi="Times New Roman"/>
          <w:sz w:val="20"/>
          <w:szCs w:val="20"/>
        </w:rPr>
        <w:t xml:space="preserve"> </w:t>
      </w:r>
      <w:r w:rsidRPr="007A44C0">
        <w:rPr>
          <w:rFonts w:ascii="Times New Roman" w:hAnsi="Times New Roman"/>
          <w:sz w:val="20"/>
          <w:szCs w:val="20"/>
        </w:rPr>
        <w:t>Beliau bukan sahaja seorang pakar rujuk dalam bidang keagamaan bahkan seorang penulis yang sangat prolifik dengan karya-</w:t>
      </w:r>
      <w:r>
        <w:rPr>
          <w:rFonts w:ascii="Times New Roman" w:hAnsi="Times New Roman"/>
          <w:sz w:val="20"/>
          <w:szCs w:val="20"/>
        </w:rPr>
        <w:t xml:space="preserve">karyanya dalam pelbagai bidang. Antara karya </w:t>
      </w:r>
      <w:r w:rsidRPr="007A44C0">
        <w:rPr>
          <w:rFonts w:ascii="Times New Roman" w:hAnsi="Times New Roman"/>
          <w:sz w:val="20"/>
          <w:szCs w:val="20"/>
        </w:rPr>
        <w:t>beliau</w:t>
      </w:r>
      <w:r>
        <w:rPr>
          <w:rFonts w:ascii="Times New Roman" w:hAnsi="Times New Roman"/>
          <w:sz w:val="20"/>
          <w:szCs w:val="20"/>
        </w:rPr>
        <w:t xml:space="preserve"> yang termasyhur</w:t>
      </w:r>
      <w:r w:rsidRPr="007A44C0">
        <w:rPr>
          <w:rFonts w:ascii="Times New Roman" w:hAnsi="Times New Roman"/>
          <w:sz w:val="20"/>
          <w:szCs w:val="20"/>
        </w:rPr>
        <w:t xml:space="preserve"> adalah </w:t>
      </w:r>
      <w:r>
        <w:rPr>
          <w:rFonts w:ascii="Times New Roman" w:hAnsi="Times New Roman"/>
          <w:sz w:val="20"/>
          <w:szCs w:val="20"/>
        </w:rPr>
        <w:t xml:space="preserve">kitab </w:t>
      </w:r>
      <w:r w:rsidRPr="007A44C0">
        <w:rPr>
          <w:rFonts w:ascii="Times New Roman" w:hAnsi="Times New Roman"/>
          <w:i/>
          <w:iCs/>
          <w:sz w:val="20"/>
          <w:szCs w:val="20"/>
        </w:rPr>
        <w:t>Sabil al-Muhtadin</w:t>
      </w:r>
      <w:r w:rsidRPr="007A44C0">
        <w:rPr>
          <w:rFonts w:ascii="Times New Roman" w:hAnsi="Times New Roman"/>
          <w:sz w:val="20"/>
          <w:szCs w:val="20"/>
        </w:rPr>
        <w:t xml:space="preserve"> yang mengupas aspek-aspek fiqh yang bersifat praktikal dan semasa serta menjadi rujukan dan panduan bagi pelajar dan sarjana Islam di Nusantara. </w:t>
      </w:r>
      <w:r w:rsidR="00D043E9">
        <w:rPr>
          <w:rFonts w:ascii="Times New Roman" w:hAnsi="Times New Roman"/>
          <w:sz w:val="20"/>
          <w:szCs w:val="20"/>
        </w:rPr>
        <w:t xml:space="preserve">Nama penuh kitab ini adalah </w:t>
      </w:r>
      <w:r w:rsidR="00D043E9" w:rsidRPr="00D043E9">
        <w:rPr>
          <w:rFonts w:ascii="Times New Roman" w:hAnsi="Times New Roman"/>
          <w:i/>
          <w:iCs/>
          <w:sz w:val="20"/>
          <w:szCs w:val="20"/>
        </w:rPr>
        <w:t>Sabil al-Muhtadin li al-Tafaqquh fi Amr al-Din</w:t>
      </w:r>
      <w:r w:rsidR="00D043E9" w:rsidRPr="00D043E9">
        <w:rPr>
          <w:rFonts w:ascii="Times New Roman" w:hAnsi="Times New Roman"/>
          <w:sz w:val="20"/>
          <w:szCs w:val="20"/>
        </w:rPr>
        <w:t>, yang ertinya adalah “jalan bagi orang-orang yang mendapat petunjuk untuk</w:t>
      </w:r>
      <w:r w:rsidR="00D043E9">
        <w:rPr>
          <w:rFonts w:ascii="Times New Roman" w:hAnsi="Times New Roman"/>
          <w:sz w:val="20"/>
          <w:szCs w:val="20"/>
        </w:rPr>
        <w:t xml:space="preserve"> </w:t>
      </w:r>
      <w:r w:rsidR="00300727">
        <w:rPr>
          <w:rFonts w:ascii="Times New Roman" w:hAnsi="Times New Roman"/>
          <w:sz w:val="20"/>
          <w:szCs w:val="20"/>
        </w:rPr>
        <w:t xml:space="preserve">mendalami urusan-urusan agama”. </w:t>
      </w:r>
      <w:r w:rsidR="00DC4E3B">
        <w:rPr>
          <w:rFonts w:ascii="Times New Roman" w:hAnsi="Times New Roman"/>
          <w:sz w:val="20"/>
          <w:szCs w:val="20"/>
        </w:rPr>
        <w:t>Oleh kerana k</w:t>
      </w:r>
      <w:r w:rsidR="00DC4E3B" w:rsidRPr="00DC4E3B">
        <w:rPr>
          <w:rFonts w:ascii="Times New Roman" w:hAnsi="Times New Roman"/>
          <w:sz w:val="20"/>
          <w:szCs w:val="20"/>
        </w:rPr>
        <w:t xml:space="preserve">itab </w:t>
      </w:r>
      <w:r w:rsidR="00DC4E3B" w:rsidRPr="00DC4E3B">
        <w:rPr>
          <w:rFonts w:ascii="Times New Roman" w:hAnsi="Times New Roman"/>
          <w:iCs/>
          <w:sz w:val="20"/>
          <w:szCs w:val="20"/>
        </w:rPr>
        <w:t>ini</w:t>
      </w:r>
      <w:r w:rsidR="00DC4E3B" w:rsidRPr="00DC4E3B">
        <w:rPr>
          <w:rFonts w:ascii="Times New Roman" w:hAnsi="Times New Roman"/>
          <w:sz w:val="20"/>
          <w:szCs w:val="20"/>
        </w:rPr>
        <w:t xml:space="preserve"> te</w:t>
      </w:r>
      <w:r w:rsidR="00DC4E3B">
        <w:rPr>
          <w:rFonts w:ascii="Times New Roman" w:hAnsi="Times New Roman"/>
          <w:sz w:val="20"/>
          <w:szCs w:val="20"/>
        </w:rPr>
        <w:t>lah dihasilkan di Banjar, p</w:t>
      </w:r>
      <w:r w:rsidR="00DC4E3B" w:rsidRPr="00DC4E3B">
        <w:rPr>
          <w:rFonts w:ascii="Times New Roman" w:hAnsi="Times New Roman"/>
          <w:sz w:val="20"/>
          <w:szCs w:val="20"/>
        </w:rPr>
        <w:t>enulisan</w:t>
      </w:r>
      <w:r w:rsidR="00DC4E3B">
        <w:rPr>
          <w:rFonts w:ascii="Times New Roman" w:hAnsi="Times New Roman"/>
          <w:sz w:val="20"/>
          <w:szCs w:val="20"/>
        </w:rPr>
        <w:t xml:space="preserve"> di dalamnya mempunyai</w:t>
      </w:r>
      <w:r w:rsidR="00DC4E3B" w:rsidRPr="00DC4E3B">
        <w:rPr>
          <w:rFonts w:ascii="Times New Roman" w:hAnsi="Times New Roman"/>
          <w:sz w:val="20"/>
          <w:szCs w:val="20"/>
        </w:rPr>
        <w:t xml:space="preserve"> unsur dan elemen tempatan kerana sasaran pembacanya adalah khalay</w:t>
      </w:r>
      <w:r w:rsidR="00DC4E3B">
        <w:rPr>
          <w:rFonts w:ascii="Times New Roman" w:hAnsi="Times New Roman"/>
          <w:sz w:val="20"/>
          <w:szCs w:val="20"/>
        </w:rPr>
        <w:t xml:space="preserve">ak masyarakat Melayu Nusantara. Kertas kerja ini memfokuskan pandangan </w:t>
      </w:r>
      <w:r w:rsidR="00DC4E3B" w:rsidRPr="007A44C0">
        <w:rPr>
          <w:rFonts w:ascii="Times New Roman" w:hAnsi="Times New Roman"/>
          <w:sz w:val="20"/>
          <w:szCs w:val="20"/>
        </w:rPr>
        <w:t>Syeikh Muhammad Arsyad al-Banjari</w:t>
      </w:r>
      <w:r w:rsidR="00DC4E3B">
        <w:rPr>
          <w:rFonts w:ascii="Times New Roman" w:hAnsi="Times New Roman"/>
          <w:sz w:val="20"/>
          <w:szCs w:val="20"/>
        </w:rPr>
        <w:t xml:space="preserve"> berkaitan isu dalam </w:t>
      </w:r>
      <w:r w:rsidR="00DC4E3B" w:rsidRPr="00DC4E3B">
        <w:rPr>
          <w:rFonts w:ascii="Times New Roman" w:hAnsi="Times New Roman"/>
          <w:i/>
          <w:sz w:val="20"/>
          <w:szCs w:val="20"/>
        </w:rPr>
        <w:t>fiqh al-zakah</w:t>
      </w:r>
      <w:r w:rsidR="00DC4E3B">
        <w:rPr>
          <w:rFonts w:ascii="Times New Roman" w:hAnsi="Times New Roman"/>
          <w:i/>
          <w:sz w:val="20"/>
          <w:szCs w:val="20"/>
        </w:rPr>
        <w:t xml:space="preserve">, </w:t>
      </w:r>
      <w:r w:rsidR="00DC4E3B">
        <w:rPr>
          <w:rFonts w:ascii="Times New Roman" w:hAnsi="Times New Roman"/>
          <w:sz w:val="20"/>
          <w:szCs w:val="20"/>
        </w:rPr>
        <w:t>khususnya berkaitan lokaliti dan pemindahan hasil zakat disamping membandingkannya dengan pandangan-pandangan sarjana hukum dalam isu berkenaan.</w:t>
      </w:r>
      <w:r w:rsidR="002E7498">
        <w:rPr>
          <w:rFonts w:ascii="Times New Roman" w:hAnsi="Times New Roman"/>
          <w:sz w:val="20"/>
          <w:szCs w:val="20"/>
        </w:rPr>
        <w:t xml:space="preserve"> Kajian yang mendalam terhadap p</w:t>
      </w:r>
      <w:r w:rsidR="00DC4E3B">
        <w:rPr>
          <w:rFonts w:ascii="Times New Roman" w:hAnsi="Times New Roman"/>
          <w:sz w:val="20"/>
          <w:szCs w:val="20"/>
        </w:rPr>
        <w:t xml:space="preserve">andangan-pandangan </w:t>
      </w:r>
      <w:r w:rsidR="002E7498">
        <w:rPr>
          <w:rFonts w:ascii="Times New Roman" w:hAnsi="Times New Roman"/>
          <w:sz w:val="20"/>
          <w:szCs w:val="20"/>
        </w:rPr>
        <w:t xml:space="preserve">fiqh </w:t>
      </w:r>
      <w:r w:rsidR="00DC4E3B">
        <w:rPr>
          <w:rFonts w:ascii="Times New Roman" w:hAnsi="Times New Roman"/>
          <w:sz w:val="20"/>
          <w:szCs w:val="20"/>
        </w:rPr>
        <w:t xml:space="preserve">yang pelbagai dalam isu lokaliti dan pemindahan zakat </w:t>
      </w:r>
      <w:r w:rsidR="002E7498">
        <w:rPr>
          <w:rFonts w:ascii="Times New Roman" w:hAnsi="Times New Roman"/>
          <w:sz w:val="20"/>
          <w:szCs w:val="20"/>
        </w:rPr>
        <w:t xml:space="preserve">begitu signifikan khususnya dalam berhadapan masalah </w:t>
      </w:r>
      <w:r w:rsidR="002E7498">
        <w:rPr>
          <w:rFonts w:ascii="Times New Roman" w:hAnsi="Times New Roman"/>
          <w:sz w:val="20"/>
          <w:szCs w:val="20"/>
        </w:rPr>
        <w:lastRenderedPageBreak/>
        <w:t xml:space="preserve">ketidakseimbangan jumlah kutipan dan pemindahan hasil zakat kepada golongan asnaf yang berhak untuk memilikinya. </w:t>
      </w:r>
    </w:p>
    <w:p w:rsidR="00DC4E3B" w:rsidRDefault="00DC4E3B" w:rsidP="003A429B">
      <w:pPr>
        <w:spacing w:after="0" w:line="240" w:lineRule="auto"/>
        <w:jc w:val="both"/>
        <w:rPr>
          <w:rFonts w:ascii="Times New Roman" w:hAnsi="Times New Roman"/>
          <w:b/>
          <w:sz w:val="20"/>
          <w:szCs w:val="20"/>
        </w:rPr>
      </w:pPr>
    </w:p>
    <w:p w:rsidR="003A429B" w:rsidRPr="003A429B" w:rsidRDefault="003A429B" w:rsidP="003A429B">
      <w:pPr>
        <w:spacing w:after="0" w:line="240" w:lineRule="auto"/>
        <w:jc w:val="both"/>
        <w:rPr>
          <w:rFonts w:ascii="Times New Roman" w:eastAsia="Batang" w:hAnsi="Times New Roman" w:cs="Times New Roman"/>
          <w:b/>
          <w:bCs/>
          <w:sz w:val="20"/>
          <w:szCs w:val="20"/>
          <w:lang w:eastAsia="ko-KR"/>
        </w:rPr>
      </w:pPr>
      <w:r w:rsidRPr="003A429B">
        <w:rPr>
          <w:rFonts w:ascii="Times New Roman" w:eastAsia="Batang" w:hAnsi="Times New Roman" w:cs="Times New Roman"/>
          <w:b/>
          <w:bCs/>
          <w:sz w:val="20"/>
          <w:szCs w:val="20"/>
          <w:lang w:eastAsia="ko-KR"/>
        </w:rPr>
        <w:t>BIODATA SYEIKH MUHAMMAD ARSYAD AL-BANJARI</w:t>
      </w:r>
    </w:p>
    <w:p w:rsidR="003A429B" w:rsidRPr="003A429B" w:rsidRDefault="003A429B" w:rsidP="003A429B">
      <w:pPr>
        <w:spacing w:after="0" w:line="240" w:lineRule="auto"/>
        <w:jc w:val="both"/>
        <w:rPr>
          <w:rFonts w:ascii="Times New Roman" w:eastAsia="Batang" w:hAnsi="Times New Roman" w:cs="Times New Roman"/>
          <w:b/>
          <w:bCs/>
          <w:sz w:val="20"/>
          <w:szCs w:val="20"/>
          <w:lang w:eastAsia="ko-KR"/>
        </w:rPr>
      </w:pPr>
    </w:p>
    <w:p w:rsidR="003A429B" w:rsidRPr="003A429B" w:rsidRDefault="00073D56" w:rsidP="003A429B">
      <w:pPr>
        <w:spacing w:after="0" w:line="240" w:lineRule="auto"/>
        <w:jc w:val="both"/>
        <w:rPr>
          <w:rFonts w:ascii="Times New Roman" w:eastAsia="Batang" w:hAnsi="Times New Roman" w:cs="Times New Roman"/>
          <w:sz w:val="20"/>
          <w:szCs w:val="20"/>
          <w:lang w:eastAsia="ko-KR"/>
        </w:rPr>
      </w:pPr>
      <w:r>
        <w:rPr>
          <w:rFonts w:ascii="Times New Roman" w:eastAsia="Batang" w:hAnsi="Times New Roman" w:cs="Times New Roman"/>
          <w:sz w:val="20"/>
          <w:szCs w:val="20"/>
          <w:lang w:eastAsia="ko-KR"/>
        </w:rPr>
        <w:t xml:space="preserve">Menurut </w:t>
      </w:r>
      <w:r>
        <w:rPr>
          <w:rFonts w:ascii="Times New Roman" w:eastAsia="Batang" w:hAnsi="Times New Roman" w:cs="Times New Roman"/>
          <w:color w:val="000000" w:themeColor="text1"/>
          <w:sz w:val="20"/>
          <w:szCs w:val="20"/>
          <w:lang w:eastAsia="ko-KR"/>
        </w:rPr>
        <w:t>Wan Mohd Shaghir Abdullah (</w:t>
      </w:r>
      <w:r w:rsidRPr="009F1736">
        <w:rPr>
          <w:rFonts w:ascii="Times New Roman" w:eastAsia="Batang" w:hAnsi="Times New Roman" w:cs="Times New Roman"/>
          <w:color w:val="000000" w:themeColor="text1"/>
          <w:sz w:val="20"/>
          <w:szCs w:val="20"/>
          <w:lang w:eastAsia="ko-KR"/>
        </w:rPr>
        <w:t>2004</w:t>
      </w:r>
      <w:r>
        <w:rPr>
          <w:rFonts w:ascii="Times New Roman" w:eastAsia="Batang" w:hAnsi="Times New Roman" w:cs="Times New Roman"/>
          <w:color w:val="000000" w:themeColor="text1"/>
          <w:sz w:val="20"/>
          <w:szCs w:val="20"/>
          <w:lang w:eastAsia="ko-KR"/>
        </w:rPr>
        <w:t xml:space="preserve">), </w:t>
      </w:r>
      <w:r w:rsidR="003A429B" w:rsidRPr="003A429B">
        <w:rPr>
          <w:rFonts w:ascii="Times New Roman" w:eastAsia="Batang" w:hAnsi="Times New Roman" w:cs="Times New Roman"/>
          <w:sz w:val="20"/>
          <w:szCs w:val="20"/>
          <w:lang w:eastAsia="ko-KR"/>
        </w:rPr>
        <w:t>Syeikh Muhammad Arsyad al-</w:t>
      </w:r>
      <w:r w:rsidR="003A429B" w:rsidRPr="009F1736">
        <w:rPr>
          <w:rFonts w:ascii="Times New Roman" w:eastAsia="Batang" w:hAnsi="Times New Roman" w:cs="Times New Roman"/>
          <w:color w:val="000000" w:themeColor="text1"/>
          <w:sz w:val="20"/>
          <w:szCs w:val="20"/>
          <w:lang w:eastAsia="ko-KR"/>
        </w:rPr>
        <w:t xml:space="preserve">Banjari </w:t>
      </w:r>
      <w:r>
        <w:rPr>
          <w:rFonts w:ascii="Times New Roman" w:eastAsia="Batang" w:hAnsi="Times New Roman" w:cs="Times New Roman"/>
          <w:color w:val="000000" w:themeColor="text1"/>
          <w:sz w:val="20"/>
          <w:szCs w:val="20"/>
          <w:lang w:eastAsia="ko-KR"/>
        </w:rPr>
        <w:t>merupakan</w:t>
      </w:r>
      <w:r w:rsidR="003A429B" w:rsidRPr="009F1736">
        <w:rPr>
          <w:rFonts w:ascii="Times New Roman" w:eastAsia="Batang" w:hAnsi="Times New Roman" w:cs="Times New Roman"/>
          <w:color w:val="000000" w:themeColor="text1"/>
          <w:sz w:val="20"/>
          <w:szCs w:val="20"/>
          <w:lang w:eastAsia="ko-KR"/>
        </w:rPr>
        <w:t xml:space="preserve"> ulama yang paling terkenal dari kalangan para ulama yang berasal dari Borneo atau Kalimantan. Nama penuh beliau ialah Syeikh Muhammad Arsyad bin Abdullah bin Abdur Rahman al-Banjari bin Saiyid Abu Bakar bin Saiyid Abdullah al-Aidrus bin Saiyid Abu Bakar as-Sakran bin Saiyid Abdur Rahman as-Saqaf bin Saiyid Muhammad Maula ad-Dawilah al-Aidrus dan nasabnya sampai kepada Saidina Ali bin Abi Thalib dan Saidatina Fatimah bin Nabi Muhammad S.</w:t>
      </w:r>
      <w:r w:rsidR="0044620C" w:rsidRPr="009F1736">
        <w:rPr>
          <w:rFonts w:ascii="Times New Roman" w:eastAsia="Batang" w:hAnsi="Times New Roman" w:cs="Times New Roman"/>
          <w:color w:val="000000" w:themeColor="text1"/>
          <w:sz w:val="20"/>
          <w:szCs w:val="20"/>
          <w:lang w:eastAsia="ko-KR"/>
        </w:rPr>
        <w:t xml:space="preserve">A.W. (Wan Mohd Shaghir Abdullah, </w:t>
      </w:r>
      <w:r w:rsidR="003A429B" w:rsidRPr="009F1736">
        <w:rPr>
          <w:rFonts w:ascii="Times New Roman" w:eastAsia="Batang" w:hAnsi="Times New Roman" w:cs="Times New Roman"/>
          <w:color w:val="000000" w:themeColor="text1"/>
          <w:sz w:val="20"/>
          <w:szCs w:val="20"/>
          <w:lang w:eastAsia="ko-KR"/>
        </w:rPr>
        <w:t>2005). Kedatangan datuk nenek Syeikh Muhammad Arsyad ke Alam Me</w:t>
      </w:r>
      <w:r w:rsidR="00BE6166">
        <w:rPr>
          <w:rFonts w:ascii="Times New Roman" w:eastAsia="Batang" w:hAnsi="Times New Roman" w:cs="Times New Roman"/>
          <w:color w:val="000000" w:themeColor="text1"/>
          <w:sz w:val="20"/>
          <w:szCs w:val="20"/>
          <w:lang w:eastAsia="ko-KR"/>
        </w:rPr>
        <w:t xml:space="preserve">layu telah menjadi pertikaian. </w:t>
      </w:r>
      <w:r w:rsidR="003A429B" w:rsidRPr="009F1736">
        <w:rPr>
          <w:rFonts w:ascii="Times New Roman" w:eastAsia="Batang" w:hAnsi="Times New Roman" w:cs="Times New Roman"/>
          <w:color w:val="000000" w:themeColor="text1"/>
          <w:sz w:val="20"/>
          <w:szCs w:val="20"/>
          <w:lang w:eastAsia="ko-KR"/>
        </w:rPr>
        <w:t>Ada riwayat mengatakan bahawa Saiyid Abdullah bin Saiyid Abu Bakar as-Sakran adalah orang yang pertama datang ke Alam Melayu. Beliau telah datang ke Filipina, dan berjaya mendirikan Kerajaan Mindanao. Saiyid Abu Bakar adalah datuk kepada Syeikh Muhammad Arsyad yang merupakan Sultan Mindanao</w:t>
      </w:r>
      <w:r w:rsidR="00D92442">
        <w:rPr>
          <w:rFonts w:ascii="Times New Roman" w:eastAsia="Batang" w:hAnsi="Times New Roman" w:cs="Times New Roman"/>
          <w:color w:val="000000" w:themeColor="text1"/>
          <w:sz w:val="20"/>
          <w:szCs w:val="20"/>
          <w:lang w:eastAsia="ko-KR"/>
        </w:rPr>
        <w:t xml:space="preserve"> yang juga dikenali dengan Kesultanan Islam Kebuntatalan Sulu</w:t>
      </w:r>
      <w:r w:rsidR="003A429B" w:rsidRPr="009F1736">
        <w:rPr>
          <w:rFonts w:ascii="Times New Roman" w:eastAsia="Batang" w:hAnsi="Times New Roman" w:cs="Times New Roman"/>
          <w:color w:val="000000" w:themeColor="text1"/>
          <w:sz w:val="20"/>
          <w:szCs w:val="20"/>
          <w:lang w:eastAsia="ko-KR"/>
        </w:rPr>
        <w:t xml:space="preserve"> (</w:t>
      </w:r>
      <w:r w:rsidR="00D92442">
        <w:rPr>
          <w:rFonts w:ascii="Times New Roman" w:eastAsia="Batang" w:hAnsi="Times New Roman" w:cs="Times New Roman"/>
          <w:color w:val="000000" w:themeColor="text1"/>
          <w:sz w:val="20"/>
          <w:szCs w:val="20"/>
          <w:lang w:eastAsia="ko-KR"/>
        </w:rPr>
        <w:t xml:space="preserve">Husnul Yaqin, 2011; </w:t>
      </w:r>
      <w:r w:rsidR="009F1736" w:rsidRPr="009F1736">
        <w:rPr>
          <w:rFonts w:ascii="Times New Roman" w:eastAsia="Batang" w:hAnsi="Times New Roman" w:cs="Times New Roman"/>
          <w:color w:val="000000" w:themeColor="text1"/>
          <w:sz w:val="20"/>
          <w:szCs w:val="20"/>
          <w:lang w:eastAsia="ko-KR"/>
        </w:rPr>
        <w:t xml:space="preserve">Wan Mohd Shaghir Abdullah, </w:t>
      </w:r>
      <w:r w:rsidR="003A429B" w:rsidRPr="009F1736">
        <w:rPr>
          <w:rFonts w:ascii="Times New Roman" w:eastAsia="Batang" w:hAnsi="Times New Roman" w:cs="Times New Roman"/>
          <w:color w:val="000000" w:themeColor="text1"/>
          <w:sz w:val="20"/>
          <w:szCs w:val="20"/>
          <w:lang w:eastAsia="ko-KR"/>
        </w:rPr>
        <w:t>2009)</w:t>
      </w:r>
      <w:r w:rsidR="00D92442">
        <w:rPr>
          <w:rFonts w:ascii="Times New Roman" w:eastAsia="Batang" w:hAnsi="Times New Roman" w:cs="Times New Roman"/>
          <w:color w:val="000000" w:themeColor="text1"/>
          <w:sz w:val="20"/>
          <w:szCs w:val="20"/>
          <w:lang w:eastAsia="ko-KR"/>
        </w:rPr>
        <w:t xml:space="preserve">. </w:t>
      </w:r>
    </w:p>
    <w:p w:rsidR="003A429B" w:rsidRPr="003A429B" w:rsidRDefault="003A429B" w:rsidP="003A429B">
      <w:pPr>
        <w:spacing w:after="0" w:line="240" w:lineRule="auto"/>
        <w:ind w:firstLine="720"/>
        <w:jc w:val="both"/>
        <w:rPr>
          <w:rFonts w:ascii="Times New Roman" w:eastAsia="Batang" w:hAnsi="Times New Roman" w:cs="Times New Roman"/>
          <w:sz w:val="20"/>
          <w:szCs w:val="20"/>
          <w:lang w:eastAsia="ko-KR"/>
        </w:rPr>
      </w:pPr>
      <w:r w:rsidRPr="003A429B">
        <w:rPr>
          <w:rFonts w:ascii="Times New Roman" w:eastAsia="Batang" w:hAnsi="Times New Roman" w:cs="Times New Roman"/>
          <w:sz w:val="20"/>
          <w:szCs w:val="20"/>
          <w:lang w:eastAsia="ko-KR"/>
        </w:rPr>
        <w:t>Syeikh Muhammad Arsyad al-Banjari telah dilahirkan p</w:t>
      </w:r>
      <w:r w:rsidR="0044620C">
        <w:rPr>
          <w:rFonts w:ascii="Times New Roman" w:eastAsia="Batang" w:hAnsi="Times New Roman" w:cs="Times New Roman"/>
          <w:sz w:val="20"/>
          <w:szCs w:val="20"/>
          <w:lang w:eastAsia="ko-KR"/>
        </w:rPr>
        <w:t>ada malam Khamis, pukul 3.00 (waktu sahur</w:t>
      </w:r>
      <w:r w:rsidRPr="003A429B">
        <w:rPr>
          <w:rFonts w:ascii="Times New Roman" w:eastAsia="Batang" w:hAnsi="Times New Roman" w:cs="Times New Roman"/>
          <w:sz w:val="20"/>
          <w:szCs w:val="20"/>
          <w:lang w:eastAsia="ko-KR"/>
        </w:rPr>
        <w:t>), 15 Safar 1122 H/17 Mac 17</w:t>
      </w:r>
      <w:r w:rsidR="0044620C">
        <w:rPr>
          <w:rFonts w:ascii="Times New Roman" w:eastAsia="Batang" w:hAnsi="Times New Roman" w:cs="Times New Roman"/>
          <w:sz w:val="20"/>
          <w:szCs w:val="20"/>
          <w:lang w:eastAsia="ko-KR"/>
        </w:rPr>
        <w:t xml:space="preserve">10 M (Wan Mohd Shaghir Abdullah, </w:t>
      </w:r>
      <w:r w:rsidRPr="003A429B">
        <w:rPr>
          <w:rFonts w:ascii="Times New Roman" w:eastAsia="Batang" w:hAnsi="Times New Roman" w:cs="Times New Roman"/>
          <w:sz w:val="20"/>
          <w:szCs w:val="20"/>
          <w:lang w:eastAsia="ko-KR"/>
        </w:rPr>
        <w:t>2005). Beliau dilahirkan di Kampung Lok Gabang, Martapura, Banjarmasin. Bapanya Abdullah merupakan seorang pemuda yang dikasihi sultan pada masa itu, Sultan Hamidullah atau Tahmi</w:t>
      </w:r>
      <w:r w:rsidR="00300727">
        <w:rPr>
          <w:rFonts w:ascii="Times New Roman" w:eastAsia="Batang" w:hAnsi="Times New Roman" w:cs="Times New Roman"/>
          <w:sz w:val="20"/>
          <w:szCs w:val="20"/>
          <w:lang w:eastAsia="ko-KR"/>
        </w:rPr>
        <w:t>dullah bin Sultan Tahlilullah (1700</w:t>
      </w:r>
      <w:r w:rsidR="00300727">
        <w:rPr>
          <w:rFonts w:ascii="Times New Roman" w:eastAsia="Batang" w:hAnsi="Times New Roman" w:cs="Times New Roman"/>
          <w:sz w:val="20"/>
          <w:szCs w:val="20"/>
          <w:lang w:eastAsia="ko-KR"/>
        </w:rPr>
        <w:noBreakHyphen/>
        <w:t>1734 M</w:t>
      </w:r>
      <w:r w:rsidRPr="003A429B">
        <w:rPr>
          <w:rFonts w:ascii="Times New Roman" w:eastAsia="Batang" w:hAnsi="Times New Roman" w:cs="Times New Roman"/>
          <w:sz w:val="20"/>
          <w:szCs w:val="20"/>
          <w:lang w:eastAsia="ko-KR"/>
        </w:rPr>
        <w:t>). Bapanya bukan asal orang Banjar, tetapi datang dari India untuk menyebarkan dakwah dan merupakan seorang ahli seni ukiran kayu</w:t>
      </w:r>
      <w:r w:rsidRPr="00344EE0">
        <w:rPr>
          <w:rFonts w:ascii="Times New Roman" w:eastAsia="Batang" w:hAnsi="Times New Roman" w:cs="Times New Roman"/>
          <w:color w:val="000000" w:themeColor="text1"/>
          <w:sz w:val="20"/>
          <w:szCs w:val="20"/>
          <w:lang w:eastAsia="ko-KR"/>
        </w:rPr>
        <w:t>. (</w:t>
      </w:r>
      <w:r w:rsidRPr="00344EE0">
        <w:rPr>
          <w:rFonts w:ascii="Times New Roman" w:eastAsia="Batang" w:hAnsi="Times New Roman" w:cs="Times New Roman"/>
          <w:i/>
          <w:iCs/>
          <w:color w:val="000000" w:themeColor="text1"/>
          <w:sz w:val="20"/>
          <w:szCs w:val="20"/>
          <w:lang w:eastAsia="ko-KR"/>
        </w:rPr>
        <w:t>Dewan Agama,</w:t>
      </w:r>
      <w:r w:rsidRPr="00344EE0">
        <w:rPr>
          <w:rFonts w:ascii="Times New Roman" w:eastAsia="Batang" w:hAnsi="Times New Roman" w:cs="Times New Roman"/>
          <w:color w:val="000000" w:themeColor="text1"/>
          <w:sz w:val="20"/>
          <w:szCs w:val="20"/>
          <w:lang w:eastAsia="ko-KR"/>
        </w:rPr>
        <w:t xml:space="preserve"> Mei</w:t>
      </w:r>
      <w:r w:rsidR="00344EE0" w:rsidRPr="00344EE0">
        <w:rPr>
          <w:rFonts w:ascii="Times New Roman" w:eastAsia="Batang" w:hAnsi="Times New Roman" w:cs="Times New Roman"/>
          <w:color w:val="000000" w:themeColor="text1"/>
          <w:sz w:val="20"/>
          <w:szCs w:val="20"/>
          <w:lang w:eastAsia="ko-KR"/>
        </w:rPr>
        <w:t xml:space="preserve"> </w:t>
      </w:r>
      <w:r w:rsidRPr="00344EE0">
        <w:rPr>
          <w:rFonts w:ascii="Times New Roman" w:eastAsia="Batang" w:hAnsi="Times New Roman" w:cs="Times New Roman"/>
          <w:color w:val="000000" w:themeColor="text1"/>
          <w:sz w:val="20"/>
          <w:szCs w:val="20"/>
          <w:lang w:eastAsia="ko-KR"/>
        </w:rPr>
        <w:t xml:space="preserve">2005). </w:t>
      </w:r>
    </w:p>
    <w:p w:rsidR="003A429B" w:rsidRPr="003A429B" w:rsidRDefault="003A429B" w:rsidP="003A429B">
      <w:pPr>
        <w:spacing w:after="0" w:line="240" w:lineRule="auto"/>
        <w:ind w:firstLine="720"/>
        <w:jc w:val="both"/>
        <w:rPr>
          <w:rFonts w:ascii="Times New Roman" w:eastAsia="Batang" w:hAnsi="Times New Roman" w:cs="Times New Roman"/>
          <w:sz w:val="20"/>
          <w:szCs w:val="20"/>
          <w:lang w:val="sv-SE" w:eastAsia="ko-KR"/>
        </w:rPr>
      </w:pPr>
      <w:r w:rsidRPr="003A429B">
        <w:rPr>
          <w:rFonts w:ascii="Times New Roman" w:eastAsia="Batang" w:hAnsi="Times New Roman" w:cs="Times New Roman"/>
          <w:sz w:val="20"/>
          <w:szCs w:val="20"/>
          <w:lang w:eastAsia="ko-KR"/>
        </w:rPr>
        <w:t>Semasa kecil, Syeikh Muhammad Arsyad al</w:t>
      </w:r>
      <w:r w:rsidRPr="003A429B">
        <w:rPr>
          <w:rFonts w:ascii="Times New Roman" w:eastAsia="Batang" w:hAnsi="Times New Roman" w:cs="Times New Roman"/>
          <w:sz w:val="20"/>
          <w:szCs w:val="20"/>
          <w:lang w:eastAsia="ko-KR"/>
        </w:rPr>
        <w:noBreakHyphen/>
        <w:t>Banjari seorang yang cerdas serta mempunyai akhlak yang baik dan terpuji. Kehebatan beliau sejak kecil ialah dalam bidang seni lukis dan seni tulis. Pada suatu ketika, sultan mengadakan kunjungan ke kampung</w:t>
      </w:r>
      <w:r w:rsidRPr="003A429B">
        <w:rPr>
          <w:rFonts w:ascii="Times New Roman" w:eastAsia="Batang" w:hAnsi="Times New Roman" w:cs="Times New Roman"/>
          <w:sz w:val="20"/>
          <w:szCs w:val="20"/>
          <w:lang w:eastAsia="ko-KR"/>
        </w:rPr>
        <w:noBreakHyphen/>
        <w:t xml:space="preserve">kampung. Apabila baginda sultan sampai ke kampung Lok Gabang, baginda berkesempatan melihat hasil karya lukisan Muhammad Arsyad yang indah dan memukau. Justeru itu, sultan berhajat untuk memelihara dan mendidik Syeikh Muhammad Arsyad yang ketika itu baru berusia 7 tahun. </w:t>
      </w:r>
      <w:r w:rsidRPr="003A429B">
        <w:rPr>
          <w:rFonts w:ascii="Times New Roman" w:eastAsia="Batang" w:hAnsi="Times New Roman" w:cs="Times New Roman"/>
          <w:sz w:val="20"/>
          <w:szCs w:val="20"/>
          <w:lang w:val="sv-SE" w:eastAsia="ko-KR"/>
        </w:rPr>
        <w:t>Syeikh Muhammad Arsyad al</w:t>
      </w:r>
      <w:r w:rsidRPr="003A429B">
        <w:rPr>
          <w:rFonts w:ascii="Times New Roman" w:eastAsia="Batang" w:hAnsi="Times New Roman" w:cs="Times New Roman"/>
          <w:sz w:val="20"/>
          <w:szCs w:val="20"/>
          <w:lang w:val="sv-SE" w:eastAsia="ko-KR"/>
        </w:rPr>
        <w:noBreakHyphen/>
        <w:t>Banjari mendapat pendidikan penuh di istana sehingga usianya mencapai 30 tahun. Kemudian, beliau dikahwinkan dengan seorang perempuan yang solehah bernama Tuan Bajut. Hasil perkahwinan, beliau memperoleh seorang puteri yang diberi nama Syari</w:t>
      </w:r>
      <w:r w:rsidRPr="00344EE0">
        <w:rPr>
          <w:rFonts w:ascii="Times New Roman" w:eastAsia="Batang" w:hAnsi="Times New Roman" w:cs="Times New Roman"/>
          <w:color w:val="000000" w:themeColor="text1"/>
          <w:sz w:val="20"/>
          <w:szCs w:val="20"/>
          <w:lang w:val="sv-SE" w:eastAsia="ko-KR"/>
        </w:rPr>
        <w:t>fah (</w:t>
      </w:r>
      <w:r w:rsidRPr="00344EE0">
        <w:rPr>
          <w:rFonts w:ascii="Times New Roman" w:eastAsia="Batang" w:hAnsi="Times New Roman" w:cs="Times New Roman"/>
          <w:i/>
          <w:iCs/>
          <w:color w:val="000000" w:themeColor="text1"/>
          <w:sz w:val="20"/>
          <w:szCs w:val="20"/>
          <w:lang w:val="sv-SE" w:eastAsia="ko-KR"/>
        </w:rPr>
        <w:t>Dewan Agama,</w:t>
      </w:r>
      <w:r w:rsidRPr="00344EE0">
        <w:rPr>
          <w:rFonts w:ascii="Times New Roman" w:eastAsia="Batang" w:hAnsi="Times New Roman" w:cs="Times New Roman"/>
          <w:color w:val="000000" w:themeColor="text1"/>
          <w:sz w:val="20"/>
          <w:szCs w:val="20"/>
          <w:lang w:val="sv-SE" w:eastAsia="ko-KR"/>
        </w:rPr>
        <w:t xml:space="preserve"> Mei 2005). Sheikh </w:t>
      </w:r>
      <w:r w:rsidRPr="003A429B">
        <w:rPr>
          <w:rFonts w:ascii="Times New Roman" w:eastAsia="Batang" w:hAnsi="Times New Roman" w:cs="Times New Roman"/>
          <w:sz w:val="20"/>
          <w:szCs w:val="20"/>
          <w:lang w:val="sv-SE" w:eastAsia="ko-KR"/>
        </w:rPr>
        <w:t>Muhammad Arsyad al-Banjari berkahwin sebanyak 11 kali. Daripada enam orang isterinya beliau mendapat zuriat yang sangat ramai. Antara yang pernah menjadi mufti ialah Haji Jamaluddin bin Syeikh Muhd. Arsyad al Banjari dan Haji Ahmad bin Syeikh Muhd. Arsyad al Ban</w:t>
      </w:r>
      <w:r w:rsidR="00300727">
        <w:rPr>
          <w:rFonts w:ascii="Times New Roman" w:eastAsia="Batang" w:hAnsi="Times New Roman" w:cs="Times New Roman"/>
          <w:sz w:val="20"/>
          <w:szCs w:val="20"/>
          <w:lang w:val="sv-SE" w:eastAsia="ko-KR"/>
        </w:rPr>
        <w:t xml:space="preserve">jari (Wan Mohd Shaghir Abdullah, </w:t>
      </w:r>
      <w:r w:rsidRPr="003A429B">
        <w:rPr>
          <w:rFonts w:ascii="Times New Roman" w:eastAsia="Batang" w:hAnsi="Times New Roman" w:cs="Times New Roman"/>
          <w:sz w:val="20"/>
          <w:szCs w:val="20"/>
          <w:lang w:val="sv-SE" w:eastAsia="ko-KR"/>
        </w:rPr>
        <w:t>2008).</w:t>
      </w:r>
    </w:p>
    <w:p w:rsidR="003A429B" w:rsidRPr="003A429B" w:rsidRDefault="003A429B" w:rsidP="003A429B">
      <w:pPr>
        <w:spacing w:after="0" w:line="240" w:lineRule="auto"/>
        <w:ind w:firstLine="720"/>
        <w:jc w:val="both"/>
        <w:rPr>
          <w:rFonts w:ascii="Times New Roman" w:eastAsia="Batang" w:hAnsi="Times New Roman" w:cs="Times New Roman"/>
          <w:sz w:val="20"/>
          <w:szCs w:val="20"/>
          <w:lang w:val="sv-SE" w:eastAsia="ko-KR"/>
        </w:rPr>
      </w:pPr>
      <w:r w:rsidRPr="003A429B">
        <w:rPr>
          <w:rFonts w:ascii="Times New Roman" w:eastAsia="Batang" w:hAnsi="Times New Roman" w:cs="Times New Roman"/>
          <w:sz w:val="20"/>
          <w:szCs w:val="20"/>
          <w:lang w:val="sv-SE" w:eastAsia="ko-KR"/>
        </w:rPr>
        <w:t>Syeikh Muhammad Arsyad al-Banjari telah meneruskan pengajiannya di Mekah dan Madinah. Semua perbelanjaannya ditanggung ole</w:t>
      </w:r>
      <w:r w:rsidR="00300727">
        <w:rPr>
          <w:rFonts w:ascii="Times New Roman" w:eastAsia="Batang" w:hAnsi="Times New Roman" w:cs="Times New Roman"/>
          <w:sz w:val="20"/>
          <w:szCs w:val="20"/>
          <w:lang w:val="sv-SE" w:eastAsia="ko-KR"/>
        </w:rPr>
        <w:t>h Sultan Tamjidillah (1745</w:t>
      </w:r>
      <w:r w:rsidR="00300727">
        <w:rPr>
          <w:rFonts w:ascii="Times New Roman" w:eastAsia="Batang" w:hAnsi="Times New Roman" w:cs="Times New Roman"/>
          <w:sz w:val="20"/>
          <w:szCs w:val="20"/>
          <w:lang w:val="sv-SE" w:eastAsia="ko-KR"/>
        </w:rPr>
        <w:noBreakHyphen/>
        <w:t>1778</w:t>
      </w:r>
      <w:r w:rsidRPr="003A429B">
        <w:rPr>
          <w:rFonts w:ascii="Times New Roman" w:eastAsia="Batang" w:hAnsi="Times New Roman" w:cs="Times New Roman"/>
          <w:sz w:val="20"/>
          <w:szCs w:val="20"/>
          <w:lang w:val="sv-SE" w:eastAsia="ko-KR"/>
        </w:rPr>
        <w:t>M) dan pengganti baginda Sult</w:t>
      </w:r>
      <w:r w:rsidR="00300727">
        <w:rPr>
          <w:rFonts w:ascii="Times New Roman" w:eastAsia="Batang" w:hAnsi="Times New Roman" w:cs="Times New Roman"/>
          <w:sz w:val="20"/>
          <w:szCs w:val="20"/>
          <w:lang w:val="sv-SE" w:eastAsia="ko-KR"/>
        </w:rPr>
        <w:t>an Tahmidillah (1778</w:t>
      </w:r>
      <w:r w:rsidR="00300727">
        <w:rPr>
          <w:rFonts w:ascii="Times New Roman" w:eastAsia="Batang" w:hAnsi="Times New Roman" w:cs="Times New Roman"/>
          <w:sz w:val="20"/>
          <w:szCs w:val="20"/>
          <w:lang w:val="sv-SE" w:eastAsia="ko-KR"/>
        </w:rPr>
        <w:noBreakHyphen/>
      </w:r>
      <w:r w:rsidR="00300727" w:rsidRPr="00344EE0">
        <w:rPr>
          <w:rFonts w:ascii="Times New Roman" w:eastAsia="Batang" w:hAnsi="Times New Roman" w:cs="Times New Roman"/>
          <w:color w:val="000000" w:themeColor="text1"/>
          <w:sz w:val="20"/>
          <w:szCs w:val="20"/>
          <w:lang w:val="sv-SE" w:eastAsia="ko-KR"/>
        </w:rPr>
        <w:t>1808</w:t>
      </w:r>
      <w:r w:rsidRPr="00344EE0">
        <w:rPr>
          <w:rFonts w:ascii="Times New Roman" w:eastAsia="Batang" w:hAnsi="Times New Roman" w:cs="Times New Roman"/>
          <w:color w:val="000000" w:themeColor="text1"/>
          <w:sz w:val="20"/>
          <w:szCs w:val="20"/>
          <w:lang w:val="sv-SE" w:eastAsia="ko-KR"/>
        </w:rPr>
        <w:t>M) (</w:t>
      </w:r>
      <w:r w:rsidRPr="00344EE0">
        <w:rPr>
          <w:rFonts w:ascii="Times New Roman" w:eastAsia="Batang" w:hAnsi="Times New Roman" w:cs="Times New Roman"/>
          <w:i/>
          <w:iCs/>
          <w:color w:val="000000" w:themeColor="text1"/>
          <w:sz w:val="20"/>
          <w:szCs w:val="20"/>
          <w:lang w:val="sv-SE" w:eastAsia="ko-KR"/>
        </w:rPr>
        <w:t>Dewan Agama,</w:t>
      </w:r>
      <w:r w:rsidR="00344EE0" w:rsidRPr="00344EE0">
        <w:rPr>
          <w:rFonts w:ascii="Times New Roman" w:eastAsia="Batang" w:hAnsi="Times New Roman" w:cs="Times New Roman"/>
          <w:color w:val="000000" w:themeColor="text1"/>
          <w:sz w:val="20"/>
          <w:szCs w:val="20"/>
          <w:lang w:val="sv-SE" w:eastAsia="ko-KR"/>
        </w:rPr>
        <w:t xml:space="preserve"> Mei 2005</w:t>
      </w:r>
      <w:r w:rsidRPr="00344EE0">
        <w:rPr>
          <w:rFonts w:ascii="Times New Roman" w:eastAsia="Batang" w:hAnsi="Times New Roman" w:cs="Times New Roman"/>
          <w:color w:val="000000" w:themeColor="text1"/>
          <w:sz w:val="20"/>
          <w:szCs w:val="20"/>
          <w:lang w:val="sv-SE" w:eastAsia="ko-KR"/>
        </w:rPr>
        <w:t xml:space="preserve">). Beliau </w:t>
      </w:r>
      <w:r w:rsidRPr="003A429B">
        <w:rPr>
          <w:rFonts w:ascii="Times New Roman" w:eastAsia="Batang" w:hAnsi="Times New Roman" w:cs="Times New Roman"/>
          <w:sz w:val="20"/>
          <w:szCs w:val="20"/>
          <w:lang w:val="sv-SE" w:eastAsia="ko-KR"/>
        </w:rPr>
        <w:t>belajar di kota Mekah sekitar tiga puluh tahun dan di Madinah sekitar lima tahun. Sahabatnya yang paling rapat dan penting ialah Syeikh Abdul Samad al-Falimbani, Syeikh Abdur Rahman al-Mashri al-Batawi, Syeikh Daud bin Abdullah al</w:t>
      </w:r>
      <w:r w:rsidRPr="003A429B">
        <w:rPr>
          <w:rFonts w:ascii="Times New Roman" w:eastAsia="Batang" w:hAnsi="Times New Roman" w:cs="Times New Roman"/>
          <w:sz w:val="20"/>
          <w:szCs w:val="20"/>
          <w:lang w:val="sv-SE" w:eastAsia="ko-KR"/>
        </w:rPr>
        <w:noBreakHyphen/>
        <w:t>Fatani, Syeikh Abdul Wahab Sadengreng (Bugis), Syeikh Muhammad Salih bin Umar al</w:t>
      </w:r>
      <w:r w:rsidRPr="003A429B">
        <w:rPr>
          <w:rFonts w:ascii="Times New Roman" w:eastAsia="Batang" w:hAnsi="Times New Roman" w:cs="Times New Roman"/>
          <w:sz w:val="20"/>
          <w:szCs w:val="20"/>
          <w:lang w:val="sv-SE" w:eastAsia="ko-KR"/>
        </w:rPr>
        <w:noBreakHyphen/>
        <w:t>Samarani atau 'Semarang' dan Syeikh Abdul Wahab Bugis yang akhirnya menjadi menantu beliau. Guru-gurunya pula ialah Syeikh Muhammad bin Sulaiman al-Kurdi, S</w:t>
      </w:r>
      <w:r w:rsidR="00300727">
        <w:rPr>
          <w:rFonts w:ascii="Times New Roman" w:eastAsia="Batang" w:hAnsi="Times New Roman" w:cs="Times New Roman"/>
          <w:sz w:val="20"/>
          <w:szCs w:val="20"/>
          <w:lang w:val="sv-SE" w:eastAsia="ko-KR"/>
        </w:rPr>
        <w:t>yeikh Athaullah atau Ataillah bin</w:t>
      </w:r>
      <w:r w:rsidRPr="003A429B">
        <w:rPr>
          <w:rFonts w:ascii="Times New Roman" w:eastAsia="Batang" w:hAnsi="Times New Roman" w:cs="Times New Roman"/>
          <w:sz w:val="20"/>
          <w:szCs w:val="20"/>
          <w:lang w:val="sv-SE" w:eastAsia="ko-KR"/>
        </w:rPr>
        <w:t xml:space="preserve"> Ah</w:t>
      </w:r>
      <w:r w:rsidR="00300727">
        <w:rPr>
          <w:rFonts w:ascii="Times New Roman" w:eastAsia="Batang" w:hAnsi="Times New Roman" w:cs="Times New Roman"/>
          <w:sz w:val="20"/>
          <w:szCs w:val="20"/>
          <w:lang w:val="sv-SE" w:eastAsia="ko-KR"/>
        </w:rPr>
        <w:t>mad al-Misriy, Syeikh Muhammad b</w:t>
      </w:r>
      <w:r w:rsidRPr="003A429B">
        <w:rPr>
          <w:rFonts w:ascii="Times New Roman" w:eastAsia="Batang" w:hAnsi="Times New Roman" w:cs="Times New Roman"/>
          <w:sz w:val="20"/>
          <w:szCs w:val="20"/>
          <w:lang w:val="sv-SE" w:eastAsia="ko-KR"/>
        </w:rPr>
        <w:t>in Abd Karim al</w:t>
      </w:r>
      <w:r w:rsidRPr="003A429B">
        <w:rPr>
          <w:rFonts w:ascii="Times New Roman" w:eastAsia="Batang" w:hAnsi="Times New Roman" w:cs="Times New Roman"/>
          <w:sz w:val="20"/>
          <w:szCs w:val="20"/>
          <w:lang w:val="sv-SE" w:eastAsia="ko-KR"/>
        </w:rPr>
        <w:noBreakHyphen/>
        <w:t>Q</w:t>
      </w:r>
      <w:r w:rsidR="00300727">
        <w:rPr>
          <w:rFonts w:ascii="Times New Roman" w:eastAsia="Batang" w:hAnsi="Times New Roman" w:cs="Times New Roman"/>
          <w:sz w:val="20"/>
          <w:szCs w:val="20"/>
          <w:lang w:val="sv-SE" w:eastAsia="ko-KR"/>
        </w:rPr>
        <w:t>adiri, Syeikh Ahmad bin Abd Mun‘im al</w:t>
      </w:r>
      <w:r w:rsidR="00300727">
        <w:rPr>
          <w:rFonts w:ascii="Times New Roman" w:eastAsia="Batang" w:hAnsi="Times New Roman" w:cs="Times New Roman"/>
          <w:sz w:val="20"/>
          <w:szCs w:val="20"/>
          <w:lang w:val="sv-SE" w:eastAsia="ko-KR"/>
        </w:rPr>
        <w:noBreakHyphen/>
        <w:t>Damanhuri, Syeikh Hasan b</w:t>
      </w:r>
      <w:r w:rsidRPr="003A429B">
        <w:rPr>
          <w:rFonts w:ascii="Times New Roman" w:eastAsia="Batang" w:hAnsi="Times New Roman" w:cs="Times New Roman"/>
          <w:sz w:val="20"/>
          <w:szCs w:val="20"/>
          <w:lang w:val="sv-SE" w:eastAsia="ko-KR"/>
        </w:rPr>
        <w:t>in Ahmad</w:t>
      </w:r>
      <w:r w:rsidR="00300727">
        <w:rPr>
          <w:rFonts w:ascii="Times New Roman" w:eastAsia="Batang" w:hAnsi="Times New Roman" w:cs="Times New Roman"/>
          <w:sz w:val="20"/>
          <w:szCs w:val="20"/>
          <w:lang w:val="sv-SE" w:eastAsia="ko-KR"/>
        </w:rPr>
        <w:t xml:space="preserve"> Akisy al</w:t>
      </w:r>
      <w:r w:rsidR="00300727">
        <w:rPr>
          <w:rFonts w:ascii="Times New Roman" w:eastAsia="Batang" w:hAnsi="Times New Roman" w:cs="Times New Roman"/>
          <w:sz w:val="20"/>
          <w:szCs w:val="20"/>
          <w:lang w:val="sv-SE" w:eastAsia="ko-KR"/>
        </w:rPr>
        <w:noBreakHyphen/>
        <w:t>Yamani, Sheikh Salim b</w:t>
      </w:r>
      <w:r w:rsidRPr="003A429B">
        <w:rPr>
          <w:rFonts w:ascii="Times New Roman" w:eastAsia="Batang" w:hAnsi="Times New Roman" w:cs="Times New Roman"/>
          <w:sz w:val="20"/>
          <w:szCs w:val="20"/>
          <w:lang w:val="sv-SE" w:eastAsia="ko-KR"/>
        </w:rPr>
        <w:t>in Abdullah al-</w:t>
      </w:r>
      <w:r w:rsidRPr="003A429B">
        <w:rPr>
          <w:rFonts w:ascii="Times New Roman" w:eastAsia="Batang" w:hAnsi="Times New Roman" w:cs="Times New Roman"/>
          <w:sz w:val="20"/>
          <w:szCs w:val="20"/>
          <w:lang w:val="sv-SE" w:eastAsia="ko-KR"/>
        </w:rPr>
        <w:softHyphen/>
        <w:t xml:space="preserve">Basri dan Syeikh Muhammad bin Abdul Karim as-Sammani al-Madani. </w:t>
      </w:r>
      <w:r w:rsidRPr="003A429B">
        <w:rPr>
          <w:rFonts w:ascii="Times New Roman" w:eastAsia="Batang" w:hAnsi="Times New Roman" w:cs="Times New Roman"/>
          <w:sz w:val="20"/>
          <w:szCs w:val="20"/>
          <w:lang w:eastAsia="ko-KR"/>
        </w:rPr>
        <w:t xml:space="preserve">Ketika belajar di Mekah beliau tinggal di sebuah rumah yang dibeli oleh Sultan Banjar. </w:t>
      </w:r>
      <w:r w:rsidRPr="003A429B">
        <w:rPr>
          <w:rFonts w:ascii="Times New Roman" w:eastAsia="Batang" w:hAnsi="Times New Roman" w:cs="Times New Roman"/>
          <w:sz w:val="20"/>
          <w:szCs w:val="20"/>
          <w:lang w:val="sv-SE" w:eastAsia="ko-KR"/>
        </w:rPr>
        <w:t xml:space="preserve">Rumah tersebut terletak di kampung Samiyah yang disebut juga dengan Barhat Banjar. Syeikh Muhammad Arsyad al-Banjari dan kawan-kawannya selain belajar kepada ulama-ulama bangsa Arab, juga belajar kepada ulama-ulama yang berasal dari dunia Melayu. Di antara guru mereka yang berasal dari dunia Melayu ialah Syeikh Abdur Rahman bin Abdul Mubin Pauh Bok al-Fathani, </w:t>
      </w:r>
      <w:r w:rsidRPr="009F1736">
        <w:rPr>
          <w:rFonts w:ascii="Times New Roman" w:eastAsia="Batang" w:hAnsi="Times New Roman" w:cs="Times New Roman"/>
          <w:color w:val="000000" w:themeColor="text1"/>
          <w:sz w:val="20"/>
          <w:szCs w:val="20"/>
          <w:lang w:val="sv-SE" w:eastAsia="ko-KR"/>
        </w:rPr>
        <w:t>Syeikh Muhammad Zain bin Faqih Jalal</w:t>
      </w:r>
      <w:r w:rsidR="00300727" w:rsidRPr="009F1736">
        <w:rPr>
          <w:rFonts w:ascii="Times New Roman" w:eastAsia="Batang" w:hAnsi="Times New Roman" w:cs="Times New Roman"/>
          <w:color w:val="000000" w:themeColor="text1"/>
          <w:sz w:val="20"/>
          <w:szCs w:val="20"/>
          <w:lang w:val="sv-SE" w:eastAsia="ko-KR"/>
        </w:rPr>
        <w:t>uddin Aceh dan Syeikh Muhammad ‘</w:t>
      </w:r>
      <w:r w:rsidRPr="009F1736">
        <w:rPr>
          <w:rFonts w:ascii="Times New Roman" w:eastAsia="Batang" w:hAnsi="Times New Roman" w:cs="Times New Roman"/>
          <w:color w:val="000000" w:themeColor="text1"/>
          <w:sz w:val="20"/>
          <w:szCs w:val="20"/>
          <w:lang w:val="sv-SE" w:eastAsia="ko-KR"/>
        </w:rPr>
        <w:t>Aqib bin Hasanuddin al-Falimbani (</w:t>
      </w:r>
      <w:r w:rsidR="009F1736" w:rsidRPr="009F1736">
        <w:rPr>
          <w:rFonts w:ascii="Times New Roman" w:eastAsia="Batang" w:hAnsi="Times New Roman" w:cs="Times New Roman"/>
          <w:color w:val="000000" w:themeColor="text1"/>
          <w:sz w:val="20"/>
          <w:szCs w:val="20"/>
          <w:lang w:val="sv-SE" w:eastAsia="ko-KR"/>
        </w:rPr>
        <w:t>Wan Mohd Shaghir Abdullah, 2009</w:t>
      </w:r>
      <w:r w:rsidRPr="009F1736">
        <w:rPr>
          <w:rFonts w:ascii="Times New Roman" w:eastAsia="Batang" w:hAnsi="Times New Roman" w:cs="Times New Roman"/>
          <w:color w:val="000000" w:themeColor="text1"/>
          <w:sz w:val="20"/>
          <w:szCs w:val="20"/>
          <w:lang w:val="sv-SE" w:eastAsia="ko-KR"/>
        </w:rPr>
        <w:t>).</w:t>
      </w:r>
    </w:p>
    <w:p w:rsidR="003A429B" w:rsidRPr="003A429B" w:rsidRDefault="003A429B" w:rsidP="003A429B">
      <w:pPr>
        <w:spacing w:after="0" w:line="240" w:lineRule="auto"/>
        <w:ind w:firstLine="720"/>
        <w:jc w:val="both"/>
        <w:rPr>
          <w:rFonts w:ascii="Times New Roman" w:eastAsia="Batang" w:hAnsi="Times New Roman" w:cs="Times New Roman"/>
          <w:sz w:val="20"/>
          <w:szCs w:val="20"/>
          <w:lang w:val="sv-SE" w:eastAsia="ko-KR"/>
        </w:rPr>
      </w:pPr>
      <w:r w:rsidRPr="003A429B">
        <w:rPr>
          <w:rFonts w:ascii="Times New Roman" w:eastAsia="Batang" w:hAnsi="Times New Roman" w:cs="Times New Roman"/>
          <w:sz w:val="20"/>
          <w:szCs w:val="20"/>
          <w:lang w:val="sv-SE" w:eastAsia="ko-KR"/>
        </w:rPr>
        <w:t>Setelah berada selama tiga puluh tahun di Makkah dan lima tahun di Madinah, Syeikh Muhammad Arsyad al</w:t>
      </w:r>
      <w:r w:rsidRPr="003A429B">
        <w:rPr>
          <w:rFonts w:ascii="Times New Roman" w:eastAsia="Batang" w:hAnsi="Times New Roman" w:cs="Times New Roman"/>
          <w:sz w:val="20"/>
          <w:szCs w:val="20"/>
          <w:lang w:val="sv-SE" w:eastAsia="ko-KR"/>
        </w:rPr>
        <w:noBreakHyphen/>
        <w:t>Banjari pulang ke tanah air untuk menyebarkan Islam. Setibanya beliau ke kampung halamannya, beliau membuka pusat pengajian untuk memudahkan masyarakat Islam menimba ilmu peng</w:t>
      </w:r>
      <w:r w:rsidRPr="00344EE0">
        <w:rPr>
          <w:rFonts w:ascii="Times New Roman" w:eastAsia="Batang" w:hAnsi="Times New Roman" w:cs="Times New Roman"/>
          <w:color w:val="000000" w:themeColor="text1"/>
          <w:sz w:val="20"/>
          <w:szCs w:val="20"/>
          <w:lang w:val="sv-SE" w:eastAsia="ko-KR"/>
        </w:rPr>
        <w:t>etahuan (</w:t>
      </w:r>
      <w:r w:rsidRPr="00344EE0">
        <w:rPr>
          <w:rFonts w:ascii="Times New Roman" w:eastAsia="Batang" w:hAnsi="Times New Roman" w:cs="Times New Roman"/>
          <w:i/>
          <w:iCs/>
          <w:color w:val="000000" w:themeColor="text1"/>
          <w:sz w:val="20"/>
          <w:szCs w:val="20"/>
          <w:lang w:val="sv-SE" w:eastAsia="ko-KR"/>
        </w:rPr>
        <w:t>Dewan Agama,</w:t>
      </w:r>
      <w:r w:rsidR="00344EE0" w:rsidRPr="00344EE0">
        <w:rPr>
          <w:rFonts w:ascii="Times New Roman" w:eastAsia="Batang" w:hAnsi="Times New Roman" w:cs="Times New Roman"/>
          <w:color w:val="000000" w:themeColor="text1"/>
          <w:sz w:val="20"/>
          <w:szCs w:val="20"/>
          <w:lang w:val="sv-SE" w:eastAsia="ko-KR"/>
        </w:rPr>
        <w:t xml:space="preserve"> Mei 2005</w:t>
      </w:r>
      <w:r w:rsidRPr="00344EE0">
        <w:rPr>
          <w:rFonts w:ascii="Times New Roman" w:eastAsia="Batang" w:hAnsi="Times New Roman" w:cs="Times New Roman"/>
          <w:color w:val="000000" w:themeColor="text1"/>
          <w:sz w:val="20"/>
          <w:szCs w:val="20"/>
          <w:lang w:val="sv-SE" w:eastAsia="ko-KR"/>
        </w:rPr>
        <w:t xml:space="preserve">). Pusat </w:t>
      </w:r>
      <w:r w:rsidRPr="003A429B">
        <w:rPr>
          <w:rFonts w:ascii="Times New Roman" w:eastAsia="Batang" w:hAnsi="Times New Roman" w:cs="Times New Roman"/>
          <w:sz w:val="20"/>
          <w:szCs w:val="20"/>
          <w:lang w:val="sv-SE" w:eastAsia="ko-KR"/>
        </w:rPr>
        <w:t xml:space="preserve">pengajiannya dinamakan ” Dalam Pagar ” dan beliau mengajar di situ selama 20 tahun. Para muridnya datang dari seluruh pelusuk kerajaan Banjar dan apabila tamat pengajian mereka menyebarkan ilmu yang diperolehi di daerah masing-masing sehingga Islam berkembang dengan pesat di </w:t>
      </w:r>
      <w:r w:rsidRPr="003A429B">
        <w:rPr>
          <w:rFonts w:ascii="Times New Roman" w:eastAsia="Batang" w:hAnsi="Times New Roman" w:cs="Times New Roman"/>
          <w:sz w:val="20"/>
          <w:szCs w:val="20"/>
          <w:lang w:val="sv-SE" w:eastAsia="ko-KR"/>
        </w:rPr>
        <w:lastRenderedPageBreak/>
        <w:t xml:space="preserve">jajahan kerajaan </w:t>
      </w:r>
      <w:r w:rsidRPr="00344EE0">
        <w:rPr>
          <w:rFonts w:ascii="Times New Roman" w:eastAsia="Batang" w:hAnsi="Times New Roman" w:cs="Times New Roman"/>
          <w:color w:val="000000" w:themeColor="text1"/>
          <w:sz w:val="20"/>
          <w:szCs w:val="20"/>
          <w:lang w:val="sv-SE" w:eastAsia="ko-KR"/>
        </w:rPr>
        <w:t>Banjar. (H. M. Asywadie Syukur</w:t>
      </w:r>
      <w:r w:rsidR="00344EE0" w:rsidRPr="00344EE0">
        <w:rPr>
          <w:rFonts w:ascii="Times New Roman" w:eastAsia="Batang" w:hAnsi="Times New Roman" w:cs="Times New Roman"/>
          <w:color w:val="000000" w:themeColor="text1"/>
          <w:sz w:val="20"/>
          <w:szCs w:val="20"/>
          <w:lang w:val="sv-SE" w:eastAsia="ko-KR"/>
        </w:rPr>
        <w:t>, 1987</w:t>
      </w:r>
      <w:r w:rsidRPr="00344EE0">
        <w:rPr>
          <w:rFonts w:ascii="Times New Roman" w:eastAsia="Batang" w:hAnsi="Times New Roman" w:cs="Times New Roman"/>
          <w:color w:val="000000" w:themeColor="text1"/>
          <w:sz w:val="20"/>
          <w:szCs w:val="20"/>
          <w:lang w:val="sv-SE" w:eastAsia="ko-KR"/>
        </w:rPr>
        <w:t xml:space="preserve">). Selain </w:t>
      </w:r>
      <w:r w:rsidRPr="003A429B">
        <w:rPr>
          <w:rFonts w:ascii="Times New Roman" w:eastAsia="Batang" w:hAnsi="Times New Roman" w:cs="Times New Roman"/>
          <w:sz w:val="20"/>
          <w:szCs w:val="20"/>
          <w:lang w:val="sv-SE" w:eastAsia="ko-KR"/>
        </w:rPr>
        <w:t xml:space="preserve">itu, Syeikh Muhammad Arsyad turut membiasakan diri bersama orang kampung berkebun, bersawah, dan bertani. Di samping aktif mengajar dan mendidik masyarakat Islam yang datang dari pelbagai pelosok daerah, beliau turut turun berdakwah ke segenap lapisan masyarakat yang terdiri daripada rakyat biasa hinggalah kepada golongan pembesar dan bangsawan. Dalam menyampaikan dakwah, Syeikh Muhammad Arsyad menggunakan pelbagai kaedah pendekatan iaitu </w:t>
      </w:r>
      <w:r w:rsidRPr="003A429B">
        <w:rPr>
          <w:rFonts w:ascii="Times New Roman" w:eastAsia="Batang" w:hAnsi="Times New Roman" w:cs="Times New Roman"/>
          <w:i/>
          <w:sz w:val="20"/>
          <w:szCs w:val="20"/>
          <w:lang w:val="sv-SE" w:eastAsia="ko-KR"/>
        </w:rPr>
        <w:t xml:space="preserve">Dakwah bil Hal </w:t>
      </w:r>
      <w:r w:rsidRPr="003A429B">
        <w:rPr>
          <w:rFonts w:ascii="Times New Roman" w:eastAsia="Batang" w:hAnsi="Times New Roman" w:cs="Times New Roman"/>
          <w:sz w:val="20"/>
          <w:szCs w:val="20"/>
          <w:lang w:val="sv-SE" w:eastAsia="ko-KR"/>
        </w:rPr>
        <w:t xml:space="preserve">(dakwah yang menggunakan pendekatan contoh dan akhlak yang dipamerkan oleh beliau), </w:t>
      </w:r>
      <w:r w:rsidRPr="003A429B">
        <w:rPr>
          <w:rFonts w:ascii="Times New Roman" w:eastAsia="Batang" w:hAnsi="Times New Roman" w:cs="Times New Roman"/>
          <w:i/>
          <w:sz w:val="20"/>
          <w:szCs w:val="20"/>
          <w:lang w:val="sv-SE" w:eastAsia="ko-KR"/>
        </w:rPr>
        <w:t xml:space="preserve">Dakwah bil Lisan </w:t>
      </w:r>
      <w:r w:rsidRPr="003A429B">
        <w:rPr>
          <w:rFonts w:ascii="Times New Roman" w:eastAsia="Batang" w:hAnsi="Times New Roman" w:cs="Times New Roman"/>
          <w:sz w:val="20"/>
          <w:szCs w:val="20"/>
          <w:lang w:val="sv-SE" w:eastAsia="ko-KR"/>
        </w:rPr>
        <w:t xml:space="preserve">(dakwah dengan menggunakan pendekatan lidah iaitu mengajak dan menyeru) dan </w:t>
      </w:r>
      <w:r w:rsidRPr="003A429B">
        <w:rPr>
          <w:rFonts w:ascii="Times New Roman" w:eastAsia="Batang" w:hAnsi="Times New Roman" w:cs="Times New Roman"/>
          <w:i/>
          <w:sz w:val="20"/>
          <w:szCs w:val="20"/>
          <w:lang w:val="sv-SE" w:eastAsia="ko-KR"/>
        </w:rPr>
        <w:t xml:space="preserve">Dakwah bil Kitabah </w:t>
      </w:r>
      <w:r w:rsidRPr="003A429B">
        <w:rPr>
          <w:rFonts w:ascii="Times New Roman" w:eastAsia="Batang" w:hAnsi="Times New Roman" w:cs="Times New Roman"/>
          <w:sz w:val="20"/>
          <w:szCs w:val="20"/>
          <w:lang w:val="sv-SE" w:eastAsia="ko-KR"/>
        </w:rPr>
        <w:t xml:space="preserve">(dakwah dengan menggunakan pendekatan penulisan buku dan </w:t>
      </w:r>
      <w:r w:rsidRPr="00344EE0">
        <w:rPr>
          <w:rFonts w:ascii="Times New Roman" w:eastAsia="Batang" w:hAnsi="Times New Roman" w:cs="Times New Roman"/>
          <w:color w:val="000000" w:themeColor="text1"/>
          <w:sz w:val="20"/>
          <w:szCs w:val="20"/>
          <w:lang w:val="sv-SE" w:eastAsia="ko-KR"/>
        </w:rPr>
        <w:t>risalah) (</w:t>
      </w:r>
      <w:r w:rsidRPr="00344EE0">
        <w:rPr>
          <w:rFonts w:ascii="Times New Roman" w:eastAsia="Batang" w:hAnsi="Times New Roman" w:cs="Times New Roman"/>
          <w:i/>
          <w:iCs/>
          <w:color w:val="000000" w:themeColor="text1"/>
          <w:sz w:val="20"/>
          <w:szCs w:val="20"/>
          <w:lang w:val="sv-SE" w:eastAsia="ko-KR"/>
        </w:rPr>
        <w:t>Dewan Agama,</w:t>
      </w:r>
      <w:r w:rsidR="00344EE0">
        <w:rPr>
          <w:rFonts w:ascii="Times New Roman" w:eastAsia="Batang" w:hAnsi="Times New Roman" w:cs="Times New Roman"/>
          <w:color w:val="000000" w:themeColor="text1"/>
          <w:sz w:val="20"/>
          <w:szCs w:val="20"/>
          <w:lang w:val="sv-SE" w:eastAsia="ko-KR"/>
        </w:rPr>
        <w:t xml:space="preserve"> Mei 2005</w:t>
      </w:r>
      <w:r w:rsidRPr="00344EE0">
        <w:rPr>
          <w:rFonts w:ascii="Times New Roman" w:eastAsia="Batang" w:hAnsi="Times New Roman" w:cs="Times New Roman"/>
          <w:color w:val="000000" w:themeColor="text1"/>
          <w:sz w:val="20"/>
          <w:szCs w:val="20"/>
          <w:lang w:val="sv-SE" w:eastAsia="ko-KR"/>
        </w:rPr>
        <w:t>).</w:t>
      </w:r>
    </w:p>
    <w:p w:rsidR="003A429B" w:rsidRPr="009F1736" w:rsidRDefault="003A429B" w:rsidP="003A429B">
      <w:pPr>
        <w:spacing w:after="0" w:line="240" w:lineRule="auto"/>
        <w:ind w:firstLine="720"/>
        <w:jc w:val="both"/>
        <w:rPr>
          <w:rFonts w:ascii="Times New Roman" w:eastAsia="Batang" w:hAnsi="Times New Roman" w:cs="Times New Roman"/>
          <w:color w:val="000000" w:themeColor="text1"/>
          <w:sz w:val="20"/>
          <w:szCs w:val="20"/>
          <w:lang w:val="sv-SE" w:eastAsia="ko-KR"/>
        </w:rPr>
      </w:pPr>
      <w:r w:rsidRPr="003A429B">
        <w:rPr>
          <w:rFonts w:ascii="Times New Roman" w:eastAsia="Batang" w:hAnsi="Times New Roman" w:cs="Times New Roman"/>
          <w:sz w:val="20"/>
          <w:szCs w:val="20"/>
          <w:lang w:val="sv-SE" w:eastAsia="ko-KR"/>
        </w:rPr>
        <w:t xml:space="preserve">Syeikh Muhammad Arsyad al-Banjari akhirnya menjadi seorang ulama besar tanah Jawi atau dunia Melayu kerana banyak ilmu keislaman telah dipelajarinya semasa belajar di kota Mekah dan Madinah daripada para guru dan ulama yang diiktiraf kepakarannya.. Kealiman beliau diakui oleh ulama-ulama yang datang kemudian daripada beliau kerana banyak bukti-bukti keilmuannya berupa karya-karyanya terutama melalui karangannya yang paling terkenal </w:t>
      </w:r>
      <w:r w:rsidRPr="003A429B">
        <w:rPr>
          <w:rFonts w:ascii="Times New Roman" w:eastAsia="Batang" w:hAnsi="Times New Roman" w:cs="Times New Roman"/>
          <w:i/>
          <w:iCs/>
          <w:sz w:val="20"/>
          <w:szCs w:val="20"/>
          <w:lang w:val="sv-SE" w:eastAsia="ko-KR"/>
        </w:rPr>
        <w:t>Sabil al-Muhtadin</w:t>
      </w:r>
      <w:r w:rsidRPr="003A429B">
        <w:rPr>
          <w:rFonts w:ascii="Times New Roman" w:eastAsia="Batang" w:hAnsi="Times New Roman" w:cs="Times New Roman"/>
          <w:sz w:val="20"/>
          <w:szCs w:val="20"/>
          <w:lang w:val="sv-SE" w:eastAsia="ko-KR"/>
        </w:rPr>
        <w:t xml:space="preserve">. Selain itu keturunan beliau sangat ramai yang menjadi ulama. Ini sebagai bukti bahawa Syeikh Muhammad Arsyad al-Banjari telah berhasil menyebarkan ilmu selain untuk dirinya, keturunannya dan masyarakat Banjar malah pengaruhnya juga dirasakan di seluruh dunia Melayu. Hal ini dikeranakan memang hampir tidak ada ulama dunia Melayu yang tidak kenal dengan karyanya </w:t>
      </w:r>
      <w:r w:rsidRPr="003A429B">
        <w:rPr>
          <w:rFonts w:ascii="Times New Roman" w:eastAsia="Batang" w:hAnsi="Times New Roman" w:cs="Times New Roman"/>
          <w:i/>
          <w:iCs/>
          <w:sz w:val="20"/>
          <w:szCs w:val="20"/>
          <w:lang w:val="sv-SE" w:eastAsia="ko-KR"/>
        </w:rPr>
        <w:t>Sabil al-</w:t>
      </w:r>
      <w:r w:rsidRPr="009F1736">
        <w:rPr>
          <w:rFonts w:ascii="Times New Roman" w:eastAsia="Batang" w:hAnsi="Times New Roman" w:cs="Times New Roman"/>
          <w:i/>
          <w:iCs/>
          <w:color w:val="000000" w:themeColor="text1"/>
          <w:sz w:val="20"/>
          <w:szCs w:val="20"/>
          <w:lang w:val="sv-SE" w:eastAsia="ko-KR"/>
        </w:rPr>
        <w:t>Muhtadin</w:t>
      </w:r>
      <w:r w:rsidRPr="009F1736">
        <w:rPr>
          <w:rFonts w:ascii="Times New Roman" w:eastAsia="Batang" w:hAnsi="Times New Roman" w:cs="Times New Roman"/>
          <w:color w:val="000000" w:themeColor="text1"/>
          <w:sz w:val="20"/>
          <w:szCs w:val="20"/>
          <w:lang w:val="sv-SE" w:eastAsia="ko-KR"/>
        </w:rPr>
        <w:t>. (</w:t>
      </w:r>
      <w:r w:rsidR="002B5016" w:rsidRPr="009F1736">
        <w:rPr>
          <w:rFonts w:ascii="Times New Roman" w:eastAsia="Batang" w:hAnsi="Times New Roman" w:cs="Times New Roman"/>
          <w:color w:val="000000" w:themeColor="text1"/>
          <w:sz w:val="20"/>
          <w:szCs w:val="20"/>
          <w:lang w:val="sv-SE" w:eastAsia="ko-KR"/>
        </w:rPr>
        <w:t xml:space="preserve">Wan Mohd Shaghir Abdullah, </w:t>
      </w:r>
      <w:r w:rsidRPr="009F1736">
        <w:rPr>
          <w:rFonts w:ascii="Times New Roman" w:eastAsia="Batang" w:hAnsi="Times New Roman" w:cs="Times New Roman"/>
          <w:color w:val="000000" w:themeColor="text1"/>
          <w:sz w:val="20"/>
          <w:szCs w:val="20"/>
          <w:lang w:val="sv-SE" w:eastAsia="ko-KR"/>
        </w:rPr>
        <w:t xml:space="preserve">2005) </w:t>
      </w:r>
    </w:p>
    <w:p w:rsidR="003A429B" w:rsidRPr="003A429B" w:rsidRDefault="003A429B" w:rsidP="003A429B">
      <w:pPr>
        <w:spacing w:after="0" w:line="240" w:lineRule="auto"/>
        <w:ind w:firstLine="720"/>
        <w:jc w:val="both"/>
        <w:rPr>
          <w:rFonts w:ascii="Times New Roman" w:eastAsia="Batang" w:hAnsi="Times New Roman" w:cs="Times New Roman"/>
          <w:sz w:val="20"/>
          <w:szCs w:val="20"/>
          <w:lang w:val="sv-SE" w:eastAsia="ko-KR"/>
        </w:rPr>
      </w:pPr>
      <w:r w:rsidRPr="003A429B">
        <w:rPr>
          <w:rFonts w:ascii="Times New Roman" w:eastAsia="Batang" w:hAnsi="Times New Roman" w:cs="Times New Roman"/>
          <w:sz w:val="20"/>
          <w:szCs w:val="20"/>
          <w:lang w:val="sv-SE" w:eastAsia="ko-KR"/>
        </w:rPr>
        <w:t xml:space="preserve">Walaupun Syeikh Muhammad Arsyad al-Banjari dipercayai pernah mengajar di Mekah, namun karya yang dihasilkannya ditulis di Banjar. Beliau banyak mencurahkan khidmatnya di tempat kelahirannya sendiri. Ketika pulang ke Banjar, beliau sangat sibuk mengajar dan menyusun perkara yang bersangkut-paut dengan dakwah, pendidikan dan pentadbiran Islam. Walaupun begitu beliau masih sempat menghasilkan beberapa buah karangan. Antaranya ialah </w:t>
      </w:r>
      <w:r w:rsidRPr="003A429B">
        <w:rPr>
          <w:rFonts w:ascii="Times New Roman" w:eastAsia="Batang" w:hAnsi="Times New Roman" w:cs="Times New Roman"/>
          <w:i/>
          <w:iCs/>
          <w:sz w:val="20"/>
          <w:szCs w:val="20"/>
          <w:lang w:val="sv-SE" w:eastAsia="ko-KR"/>
        </w:rPr>
        <w:t>Tuhfah ar-Raghib</w:t>
      </w:r>
      <w:r w:rsidR="00300727">
        <w:rPr>
          <w:rFonts w:ascii="Times New Roman" w:eastAsia="Batang" w:hAnsi="Times New Roman" w:cs="Times New Roman"/>
          <w:i/>
          <w:iCs/>
          <w:sz w:val="20"/>
          <w:szCs w:val="20"/>
          <w:lang w:val="sv-SE" w:eastAsia="ko-KR"/>
        </w:rPr>
        <w:t>in fi Bayani Haqiqah Iman al-Mu’</w:t>
      </w:r>
      <w:r w:rsidRPr="003A429B">
        <w:rPr>
          <w:rFonts w:ascii="Times New Roman" w:eastAsia="Batang" w:hAnsi="Times New Roman" w:cs="Times New Roman"/>
          <w:i/>
          <w:iCs/>
          <w:sz w:val="20"/>
          <w:szCs w:val="20"/>
          <w:lang w:val="sv-SE" w:eastAsia="ko-KR"/>
        </w:rPr>
        <w:t>minin wa ma Yufsiduhu Riddah ar-Murtaddin,</w:t>
      </w:r>
      <w:r w:rsidR="00300727">
        <w:rPr>
          <w:rFonts w:ascii="Times New Roman" w:eastAsia="Batang" w:hAnsi="Times New Roman" w:cs="Times New Roman"/>
          <w:sz w:val="20"/>
          <w:szCs w:val="20"/>
          <w:lang w:val="sv-SE" w:eastAsia="ko-KR"/>
        </w:rPr>
        <w:t>(1188H/1774M</w:t>
      </w:r>
      <w:r w:rsidRPr="003A429B">
        <w:rPr>
          <w:rFonts w:ascii="Times New Roman" w:eastAsia="Batang" w:hAnsi="Times New Roman" w:cs="Times New Roman"/>
          <w:sz w:val="20"/>
          <w:szCs w:val="20"/>
          <w:lang w:val="sv-SE" w:eastAsia="ko-KR"/>
        </w:rPr>
        <w:t xml:space="preserve">), </w:t>
      </w:r>
      <w:r w:rsidR="00300727">
        <w:rPr>
          <w:rFonts w:ascii="Times New Roman" w:eastAsia="Batang" w:hAnsi="Times New Roman" w:cs="Times New Roman"/>
          <w:i/>
          <w:iCs/>
          <w:sz w:val="20"/>
          <w:szCs w:val="20"/>
          <w:lang w:val="sv-SE" w:eastAsia="ko-KR"/>
        </w:rPr>
        <w:t>Luqtah al-‘</w:t>
      </w:r>
      <w:r w:rsidRPr="003A429B">
        <w:rPr>
          <w:rFonts w:ascii="Times New Roman" w:eastAsia="Batang" w:hAnsi="Times New Roman" w:cs="Times New Roman"/>
          <w:i/>
          <w:iCs/>
          <w:sz w:val="20"/>
          <w:szCs w:val="20"/>
          <w:lang w:val="sv-SE" w:eastAsia="ko-KR"/>
        </w:rPr>
        <w:t>Ajlan fi al-Haidhi wa al-Istihadhah wa an-Nifas an-Nis-yan,</w:t>
      </w:r>
      <w:r w:rsidR="00300727">
        <w:rPr>
          <w:rFonts w:ascii="Times New Roman" w:eastAsia="Batang" w:hAnsi="Times New Roman" w:cs="Times New Roman"/>
          <w:sz w:val="20"/>
          <w:szCs w:val="20"/>
          <w:lang w:val="sv-SE" w:eastAsia="ko-KR"/>
        </w:rPr>
        <w:t>(1192H/1778M</w:t>
      </w:r>
      <w:r w:rsidRPr="003A429B">
        <w:rPr>
          <w:rFonts w:ascii="Times New Roman" w:eastAsia="Batang" w:hAnsi="Times New Roman" w:cs="Times New Roman"/>
          <w:sz w:val="20"/>
          <w:szCs w:val="20"/>
          <w:lang w:val="sv-SE" w:eastAsia="ko-KR"/>
        </w:rPr>
        <w:t xml:space="preserve">), </w:t>
      </w:r>
      <w:r w:rsidRPr="003A429B">
        <w:rPr>
          <w:rFonts w:ascii="Times New Roman" w:eastAsia="Batang" w:hAnsi="Times New Roman" w:cs="Times New Roman"/>
          <w:i/>
          <w:iCs/>
          <w:sz w:val="20"/>
          <w:szCs w:val="20"/>
          <w:lang w:val="sv-SE" w:eastAsia="ko-KR"/>
        </w:rPr>
        <w:t>Sabil al-Muhtadin li at-Tafaqquhi fi Amri ad-Din,</w:t>
      </w:r>
      <w:r w:rsidR="00300727">
        <w:rPr>
          <w:rFonts w:ascii="Times New Roman" w:eastAsia="Batang" w:hAnsi="Times New Roman" w:cs="Times New Roman"/>
          <w:sz w:val="20"/>
          <w:szCs w:val="20"/>
          <w:lang w:val="sv-SE" w:eastAsia="ko-KR"/>
        </w:rPr>
        <w:t xml:space="preserve"> (1195H/1780M</w:t>
      </w:r>
      <w:r w:rsidRPr="003A429B">
        <w:rPr>
          <w:rFonts w:ascii="Times New Roman" w:eastAsia="Batang" w:hAnsi="Times New Roman" w:cs="Times New Roman"/>
          <w:sz w:val="20"/>
          <w:szCs w:val="20"/>
          <w:lang w:val="sv-SE" w:eastAsia="ko-KR"/>
        </w:rPr>
        <w:t xml:space="preserve">), </w:t>
      </w:r>
      <w:r w:rsidRPr="003A429B">
        <w:rPr>
          <w:rFonts w:ascii="Times New Roman" w:eastAsia="Batang" w:hAnsi="Times New Roman" w:cs="Times New Roman"/>
          <w:i/>
          <w:iCs/>
          <w:sz w:val="20"/>
          <w:szCs w:val="20"/>
          <w:lang w:val="sv-SE" w:eastAsia="ko-KR"/>
        </w:rPr>
        <w:t>Risalah Qaul al-Mukhtashar,</w:t>
      </w:r>
      <w:r w:rsidR="00300727">
        <w:rPr>
          <w:rFonts w:ascii="Times New Roman" w:eastAsia="Batang" w:hAnsi="Times New Roman" w:cs="Times New Roman"/>
          <w:sz w:val="20"/>
          <w:szCs w:val="20"/>
          <w:lang w:val="sv-SE" w:eastAsia="ko-KR"/>
        </w:rPr>
        <w:t xml:space="preserve">(1196H/1781M), </w:t>
      </w:r>
      <w:r w:rsidRPr="003A429B">
        <w:rPr>
          <w:rFonts w:ascii="Times New Roman" w:eastAsia="Batang" w:hAnsi="Times New Roman" w:cs="Times New Roman"/>
          <w:i/>
          <w:iCs/>
          <w:sz w:val="20"/>
          <w:szCs w:val="20"/>
          <w:lang w:val="sv-SE" w:eastAsia="ko-KR"/>
        </w:rPr>
        <w:t>Kitab Bab a</w:t>
      </w:r>
      <w:r w:rsidR="00300727">
        <w:rPr>
          <w:rFonts w:ascii="Times New Roman" w:eastAsia="Batang" w:hAnsi="Times New Roman" w:cs="Times New Roman"/>
          <w:i/>
          <w:iCs/>
          <w:sz w:val="20"/>
          <w:szCs w:val="20"/>
          <w:lang w:val="sv-SE" w:eastAsia="ko-KR"/>
        </w:rPr>
        <w:t>n-Nikah, Bidayah al-Mubtadi wa ‘Umdah al-Auladi, Kanzu al-Ma‘</w:t>
      </w:r>
      <w:r w:rsidRPr="003A429B">
        <w:rPr>
          <w:rFonts w:ascii="Times New Roman" w:eastAsia="Batang" w:hAnsi="Times New Roman" w:cs="Times New Roman"/>
          <w:i/>
          <w:iCs/>
          <w:sz w:val="20"/>
          <w:szCs w:val="20"/>
          <w:lang w:val="sv-SE" w:eastAsia="ko-KR"/>
        </w:rPr>
        <w:t>rifah, Kitab al-Faraid, Bulugh al-Maram, Fat-h ar-Rahman,</w:t>
      </w:r>
      <w:r w:rsidRPr="003A429B">
        <w:rPr>
          <w:rFonts w:ascii="Times New Roman" w:eastAsia="Batang" w:hAnsi="Times New Roman" w:cs="Times New Roman"/>
          <w:sz w:val="20"/>
          <w:szCs w:val="20"/>
          <w:lang w:val="sv-SE" w:eastAsia="ko-KR"/>
        </w:rPr>
        <w:t xml:space="preserve"> </w:t>
      </w:r>
      <w:r w:rsidR="002B5016">
        <w:rPr>
          <w:rFonts w:ascii="Times New Roman" w:eastAsia="Batang" w:hAnsi="Times New Roman" w:cs="Times New Roman"/>
          <w:i/>
          <w:iCs/>
          <w:sz w:val="20"/>
          <w:szCs w:val="20"/>
          <w:lang w:val="sv-SE" w:eastAsia="ko-KR"/>
        </w:rPr>
        <w:t>Arkanu Ta‘</w:t>
      </w:r>
      <w:r w:rsidRPr="003A429B">
        <w:rPr>
          <w:rFonts w:ascii="Times New Roman" w:eastAsia="Batang" w:hAnsi="Times New Roman" w:cs="Times New Roman"/>
          <w:i/>
          <w:iCs/>
          <w:sz w:val="20"/>
          <w:szCs w:val="20"/>
          <w:lang w:val="sv-SE" w:eastAsia="ko-KR"/>
        </w:rPr>
        <w:t xml:space="preserve">lim as-Shibyan, Hasyiyah Fat-h al-Wahhab </w:t>
      </w:r>
      <w:r w:rsidRPr="003A429B">
        <w:rPr>
          <w:rFonts w:ascii="Times New Roman" w:eastAsia="Batang" w:hAnsi="Times New Roman" w:cs="Times New Roman"/>
          <w:sz w:val="20"/>
          <w:szCs w:val="20"/>
          <w:lang w:val="sv-SE" w:eastAsia="ko-KR"/>
        </w:rPr>
        <w:t>dan</w:t>
      </w:r>
      <w:r>
        <w:rPr>
          <w:rFonts w:ascii="Times New Roman" w:eastAsia="Batang" w:hAnsi="Times New Roman" w:cs="Times New Roman"/>
          <w:i/>
          <w:iCs/>
          <w:sz w:val="20"/>
          <w:szCs w:val="20"/>
          <w:lang w:val="sv-SE" w:eastAsia="ko-KR"/>
        </w:rPr>
        <w:t xml:space="preserve"> Mushhaf al-Quran </w:t>
      </w:r>
      <w:r w:rsidRPr="003A429B">
        <w:rPr>
          <w:rFonts w:ascii="Times New Roman" w:eastAsia="Batang" w:hAnsi="Times New Roman" w:cs="Times New Roman"/>
          <w:i/>
          <w:iCs/>
          <w:sz w:val="20"/>
          <w:szCs w:val="20"/>
          <w:lang w:val="sv-SE" w:eastAsia="ko-KR"/>
        </w:rPr>
        <w:t>al-Karim.</w:t>
      </w:r>
      <w:r>
        <w:rPr>
          <w:rFonts w:ascii="Times New Roman" w:eastAsia="Batang" w:hAnsi="Times New Roman" w:cs="Times New Roman"/>
          <w:i/>
          <w:iCs/>
          <w:sz w:val="20"/>
          <w:szCs w:val="20"/>
          <w:lang w:val="sv-SE" w:eastAsia="ko-KR"/>
        </w:rPr>
        <w:t xml:space="preserve"> </w:t>
      </w:r>
      <w:r w:rsidR="002B5016">
        <w:rPr>
          <w:rFonts w:ascii="Times New Roman" w:eastAsia="Batang" w:hAnsi="Times New Roman" w:cs="Times New Roman"/>
          <w:sz w:val="20"/>
          <w:szCs w:val="20"/>
          <w:lang w:val="sv-SE" w:eastAsia="ko-KR"/>
        </w:rPr>
        <w:t>(</w:t>
      </w:r>
      <w:r w:rsidR="00D92442">
        <w:rPr>
          <w:rFonts w:ascii="Times New Roman" w:eastAsia="Batang" w:hAnsi="Times New Roman" w:cs="Times New Roman"/>
          <w:sz w:val="20"/>
          <w:szCs w:val="20"/>
          <w:lang w:val="sv-SE" w:eastAsia="ko-KR"/>
        </w:rPr>
        <w:t xml:space="preserve">Mujiburrahman, 2014; </w:t>
      </w:r>
      <w:r w:rsidR="002B5016">
        <w:rPr>
          <w:rFonts w:ascii="Times New Roman" w:eastAsia="Batang" w:hAnsi="Times New Roman" w:cs="Times New Roman"/>
          <w:sz w:val="20"/>
          <w:szCs w:val="20"/>
          <w:lang w:val="sv-SE" w:eastAsia="ko-KR"/>
        </w:rPr>
        <w:t xml:space="preserve">Wan Mohd Shaghir Abdullah, </w:t>
      </w:r>
      <w:r w:rsidRPr="003A429B">
        <w:rPr>
          <w:rFonts w:ascii="Times New Roman" w:eastAsia="Batang" w:hAnsi="Times New Roman" w:cs="Times New Roman"/>
          <w:sz w:val="20"/>
          <w:szCs w:val="20"/>
          <w:lang w:val="sv-SE" w:eastAsia="ko-KR"/>
        </w:rPr>
        <w:t xml:space="preserve">2005). Karyanya yang paling terkenal di alam Melayu ialah </w:t>
      </w:r>
      <w:r w:rsidRPr="003A429B">
        <w:rPr>
          <w:rFonts w:ascii="Times New Roman" w:eastAsia="Batang" w:hAnsi="Times New Roman" w:cs="Times New Roman"/>
          <w:i/>
          <w:iCs/>
          <w:sz w:val="20"/>
          <w:szCs w:val="20"/>
          <w:lang w:val="sv-SE" w:eastAsia="ko-KR"/>
        </w:rPr>
        <w:t xml:space="preserve">Sabil al-Muhtadin </w:t>
      </w:r>
      <w:r w:rsidRPr="003A429B">
        <w:rPr>
          <w:rFonts w:ascii="Times New Roman" w:eastAsia="Batang" w:hAnsi="Times New Roman" w:cs="Times New Roman"/>
          <w:sz w:val="20"/>
          <w:szCs w:val="20"/>
          <w:lang w:val="sv-SE" w:eastAsia="ko-KR"/>
        </w:rPr>
        <w:t>yang membicarakan fiqh ibadah mazhab Syafie.</w:t>
      </w:r>
    </w:p>
    <w:p w:rsidR="003A429B" w:rsidRDefault="003A429B" w:rsidP="003A429B">
      <w:pPr>
        <w:spacing w:after="0" w:line="240" w:lineRule="auto"/>
        <w:ind w:firstLine="720"/>
        <w:jc w:val="both"/>
        <w:rPr>
          <w:rFonts w:ascii="Times New Roman" w:eastAsia="Batang" w:hAnsi="Times New Roman" w:cs="Times New Roman"/>
          <w:sz w:val="20"/>
          <w:szCs w:val="20"/>
          <w:lang w:val="sv-SE" w:eastAsia="ko-KR"/>
        </w:rPr>
      </w:pPr>
      <w:r w:rsidRPr="003A429B">
        <w:rPr>
          <w:rFonts w:ascii="Times New Roman" w:eastAsia="Batang" w:hAnsi="Times New Roman" w:cs="Times New Roman"/>
          <w:sz w:val="20"/>
          <w:szCs w:val="20"/>
          <w:lang w:val="sv-SE" w:eastAsia="ko-KR"/>
        </w:rPr>
        <w:t>Beliau meninggal dunia pada malam Selasa iaitu di antara waktu Maghrib dan Isyak, pada 6 Syawal 1227 Hijrah bersamaan 13 Oktober 1812 Ma</w:t>
      </w:r>
      <w:r w:rsidR="009F1736">
        <w:rPr>
          <w:rFonts w:ascii="Times New Roman" w:eastAsia="Batang" w:hAnsi="Times New Roman" w:cs="Times New Roman"/>
          <w:sz w:val="20"/>
          <w:szCs w:val="20"/>
          <w:lang w:val="sv-SE" w:eastAsia="ko-KR"/>
        </w:rPr>
        <w:t xml:space="preserve">sihi (Wan Mohd Shaghir Abdullah, </w:t>
      </w:r>
      <w:r w:rsidRPr="003A429B">
        <w:rPr>
          <w:rFonts w:ascii="Times New Roman" w:eastAsia="Batang" w:hAnsi="Times New Roman" w:cs="Times New Roman"/>
          <w:sz w:val="20"/>
          <w:szCs w:val="20"/>
          <w:lang w:val="sv-SE" w:eastAsia="ko-KR"/>
        </w:rPr>
        <w:t>2005). Beliau meninggal dunia pada usia 105 tahun dengan meninggalkan sumbangan yang besar terhadap masyarakat Islam di Nusantara.</w:t>
      </w:r>
    </w:p>
    <w:p w:rsidR="00D3761C" w:rsidRDefault="00D3761C" w:rsidP="00D3761C">
      <w:pPr>
        <w:spacing w:after="0" w:line="240" w:lineRule="auto"/>
        <w:jc w:val="both"/>
        <w:rPr>
          <w:rFonts w:ascii="Times New Roman" w:eastAsia="Batang" w:hAnsi="Times New Roman" w:cs="Times New Roman"/>
          <w:sz w:val="20"/>
          <w:szCs w:val="20"/>
          <w:lang w:val="sv-SE" w:eastAsia="ko-KR"/>
        </w:rPr>
      </w:pPr>
    </w:p>
    <w:p w:rsidR="00D3761C" w:rsidRPr="00D3761C" w:rsidRDefault="00D3761C" w:rsidP="00D3761C">
      <w:pPr>
        <w:spacing w:after="0" w:line="240" w:lineRule="auto"/>
        <w:jc w:val="both"/>
        <w:rPr>
          <w:rFonts w:ascii="Times New Roman" w:eastAsia="Batang" w:hAnsi="Times New Roman" w:cs="Times New Roman"/>
          <w:b/>
          <w:sz w:val="20"/>
          <w:szCs w:val="20"/>
          <w:lang w:val="sv-SE" w:eastAsia="ko-KR"/>
        </w:rPr>
      </w:pPr>
      <w:r w:rsidRPr="00D3761C">
        <w:rPr>
          <w:rFonts w:ascii="Times New Roman" w:eastAsia="Batang" w:hAnsi="Times New Roman" w:cs="Times New Roman"/>
          <w:b/>
          <w:sz w:val="20"/>
          <w:szCs w:val="20"/>
          <w:lang w:val="sv-SE" w:eastAsia="ko-KR"/>
        </w:rPr>
        <w:t>KEARIFAN TEMPATAN DALAM PEMBINAAN PEMIKIRAN FIQH SYEIKH MUHAMMAD ARSHAD AL-BANJARI</w:t>
      </w:r>
    </w:p>
    <w:p w:rsidR="00D3761C" w:rsidRPr="003A429B" w:rsidRDefault="00D3761C" w:rsidP="00D3761C">
      <w:pPr>
        <w:spacing w:after="0" w:line="240" w:lineRule="auto"/>
        <w:jc w:val="both"/>
        <w:rPr>
          <w:rFonts w:ascii="Times New Roman" w:eastAsia="Batang" w:hAnsi="Times New Roman" w:cs="Times New Roman"/>
          <w:sz w:val="20"/>
          <w:szCs w:val="20"/>
          <w:lang w:val="sv-SE" w:eastAsia="ko-KR"/>
        </w:rPr>
      </w:pPr>
    </w:p>
    <w:p w:rsidR="00D3761C" w:rsidRDefault="00C117CB" w:rsidP="003A429B">
      <w:pPr>
        <w:spacing w:after="0" w:line="240" w:lineRule="auto"/>
        <w:jc w:val="both"/>
        <w:rPr>
          <w:rFonts w:ascii="Times New Roman" w:eastAsia="Batang" w:hAnsi="Times New Roman" w:cs="Times New Roman"/>
          <w:sz w:val="20"/>
          <w:szCs w:val="20"/>
          <w:lang w:val="sv-SE" w:eastAsia="ko-KR"/>
        </w:rPr>
      </w:pPr>
      <w:r w:rsidRPr="003A429B">
        <w:rPr>
          <w:rFonts w:ascii="Times New Roman" w:eastAsia="Batang" w:hAnsi="Times New Roman" w:cs="Times New Roman"/>
          <w:sz w:val="20"/>
          <w:szCs w:val="20"/>
          <w:lang w:val="sv-SE" w:eastAsia="ko-KR"/>
        </w:rPr>
        <w:t>Syeikh Muhammad Arsyad al-Banjari</w:t>
      </w:r>
      <w:r w:rsidR="007670DE">
        <w:rPr>
          <w:rFonts w:ascii="Times New Roman" w:eastAsia="Batang" w:hAnsi="Times New Roman" w:cs="Times New Roman"/>
          <w:sz w:val="20"/>
          <w:szCs w:val="20"/>
          <w:lang w:val="sv-SE" w:eastAsia="ko-KR"/>
        </w:rPr>
        <w:t xml:space="preserve"> seorang ulama yang sangat tajam pengamatannya terhadap masyarakat. Ini dapat dilihat daripada perbincangan-perbincangan beliau terhadap persoalan-persoalan fiqh terutamanya dalam Kitab Sabil al-Muhtadin. Beberapa keadaan masyarakat diambil kira seperti yang digambarkan oleh Ahmad Dekhoir (2010) dalam Islamica:</w:t>
      </w:r>
    </w:p>
    <w:p w:rsidR="007670DE" w:rsidRDefault="007670DE" w:rsidP="003A429B">
      <w:pPr>
        <w:spacing w:after="0" w:line="240" w:lineRule="auto"/>
        <w:jc w:val="both"/>
        <w:rPr>
          <w:rFonts w:ascii="Times New Roman" w:eastAsia="Batang" w:hAnsi="Times New Roman" w:cs="Times New Roman"/>
          <w:sz w:val="20"/>
          <w:szCs w:val="20"/>
          <w:lang w:val="sv-SE" w:eastAsia="ko-KR"/>
        </w:rPr>
      </w:pPr>
    </w:p>
    <w:p w:rsidR="007670DE" w:rsidRPr="00CB3FCD" w:rsidRDefault="007670DE" w:rsidP="00333719">
      <w:pPr>
        <w:tabs>
          <w:tab w:val="left" w:pos="7920"/>
        </w:tabs>
        <w:spacing w:after="0" w:line="240" w:lineRule="auto"/>
        <w:ind w:left="720" w:right="900"/>
        <w:jc w:val="both"/>
        <w:rPr>
          <w:rFonts w:ascii="Times New Roman" w:eastAsia="Batang" w:hAnsi="Times New Roman" w:cs="Times New Roman"/>
          <w:i/>
          <w:sz w:val="20"/>
          <w:szCs w:val="20"/>
          <w:lang w:val="sv-SE" w:eastAsia="ko-KR"/>
        </w:rPr>
      </w:pPr>
      <w:r w:rsidRPr="00CB3FCD">
        <w:rPr>
          <w:rFonts w:ascii="Times New Roman" w:eastAsia="Batang" w:hAnsi="Times New Roman" w:cs="Times New Roman"/>
          <w:i/>
          <w:sz w:val="20"/>
          <w:szCs w:val="20"/>
          <w:lang w:val="sv-SE" w:eastAsia="ko-KR"/>
        </w:rPr>
        <w:t xml:space="preserve">” Masyarakat banjar memiliki budaya-budaya yang tradisional. Budaya tersebut umumnya berasimilasi dengan budaya warga asli kalimantan yang beragama animisme, dinamisme dan Hindu Kaharingan. Itu sebabnya mereka masih ada pengaruh budaya luar Islam seperti </w:t>
      </w:r>
      <w:r w:rsidR="00333719" w:rsidRPr="00CB3FCD">
        <w:rPr>
          <w:rFonts w:ascii="Times New Roman" w:eastAsia="Batang" w:hAnsi="Times New Roman" w:cs="Times New Roman"/>
          <w:i/>
          <w:sz w:val="20"/>
          <w:szCs w:val="20"/>
          <w:lang w:val="sv-SE" w:eastAsia="ko-KR"/>
        </w:rPr>
        <w:t>upacara adat Menyanggar Banua dan Membuang Pasilih. Tingkat perekonomian dan mata pencharian warga banjar saat itu beragam. Pekerjaan seharian bagi para suami biasanya bertani, berkebun dan mencari ikan di sungai-sungai. Sedangkan sebahagian besar para wanita (isteri), bekerja sebagai pengrajin dan berdagang”</w:t>
      </w:r>
    </w:p>
    <w:p w:rsidR="00333719" w:rsidRDefault="00333719" w:rsidP="003A429B">
      <w:pPr>
        <w:spacing w:after="0" w:line="240" w:lineRule="auto"/>
        <w:jc w:val="both"/>
        <w:rPr>
          <w:rFonts w:ascii="Times New Roman" w:eastAsia="Batang" w:hAnsi="Times New Roman" w:cs="Times New Roman"/>
          <w:sz w:val="20"/>
          <w:szCs w:val="20"/>
          <w:lang w:val="sv-SE" w:eastAsia="ko-KR"/>
        </w:rPr>
      </w:pPr>
    </w:p>
    <w:p w:rsidR="007670DE" w:rsidRDefault="00333719" w:rsidP="00333719">
      <w:pPr>
        <w:spacing w:after="0" w:line="240" w:lineRule="auto"/>
        <w:jc w:val="both"/>
        <w:rPr>
          <w:rFonts w:ascii="Times New Roman" w:eastAsia="Batang" w:hAnsi="Times New Roman" w:cs="Times New Roman"/>
          <w:sz w:val="20"/>
          <w:szCs w:val="20"/>
          <w:lang w:val="sv-SE" w:eastAsia="ko-KR"/>
        </w:rPr>
      </w:pPr>
      <w:r w:rsidRPr="00333719">
        <w:rPr>
          <w:rFonts w:ascii="Times New Roman" w:eastAsia="Batang" w:hAnsi="Times New Roman" w:cs="Times New Roman"/>
          <w:bCs/>
          <w:sz w:val="20"/>
          <w:szCs w:val="20"/>
          <w:lang w:val="sv-SE" w:eastAsia="ko-KR"/>
        </w:rPr>
        <w:t>Refleksi kepada</w:t>
      </w:r>
      <w:r>
        <w:rPr>
          <w:rFonts w:ascii="Times New Roman" w:eastAsia="Batang" w:hAnsi="Times New Roman" w:cs="Times New Roman"/>
          <w:bCs/>
          <w:sz w:val="20"/>
          <w:szCs w:val="20"/>
          <w:lang w:val="sv-SE" w:eastAsia="ko-KR"/>
        </w:rPr>
        <w:t xml:space="preserve"> antara</w:t>
      </w:r>
      <w:r w:rsidRPr="00333719">
        <w:rPr>
          <w:rFonts w:ascii="Times New Roman" w:eastAsia="Batang" w:hAnsi="Times New Roman" w:cs="Times New Roman"/>
          <w:bCs/>
          <w:sz w:val="20"/>
          <w:szCs w:val="20"/>
          <w:lang w:val="sv-SE" w:eastAsia="ko-KR"/>
        </w:rPr>
        <w:t xml:space="preserve"> amalan masyarakat yang agak terpesong daripada </w:t>
      </w:r>
      <w:r>
        <w:rPr>
          <w:rFonts w:ascii="Times New Roman" w:eastAsia="Batang" w:hAnsi="Times New Roman" w:cs="Times New Roman"/>
          <w:bCs/>
          <w:sz w:val="20"/>
          <w:szCs w:val="20"/>
          <w:lang w:val="sv-SE" w:eastAsia="ko-KR"/>
        </w:rPr>
        <w:t xml:space="preserve">ajaran Islam; </w:t>
      </w:r>
      <w:r w:rsidRPr="003A429B">
        <w:rPr>
          <w:rFonts w:ascii="Times New Roman" w:eastAsia="Batang" w:hAnsi="Times New Roman" w:cs="Times New Roman"/>
          <w:sz w:val="20"/>
          <w:szCs w:val="20"/>
          <w:lang w:val="sv-SE" w:eastAsia="ko-KR"/>
        </w:rPr>
        <w:t>Syeikh Muhammad Arsyad al-Banjari</w:t>
      </w:r>
      <w:r>
        <w:rPr>
          <w:rFonts w:ascii="Times New Roman" w:eastAsia="Batang" w:hAnsi="Times New Roman" w:cs="Times New Roman"/>
          <w:sz w:val="20"/>
          <w:szCs w:val="20"/>
          <w:lang w:val="sv-SE" w:eastAsia="ko-KR"/>
        </w:rPr>
        <w:t xml:space="preserve"> sangat berhati-hati dalam penulisannya terutamanya ketika membincangkan fiqh jenazah. Beliau dilihat menghukumkan makruh dan bida’ah terhadap amalan masyarakat pada ketika itu yang menyediakan makanan bagi orang yang menziarahi jenazah sama ada sebelum atau selepas jenazah itu dikuburkan. Beberapa persoalan masyarakat berkaitan jenazah ini dapat dilihat seperti:</w:t>
      </w:r>
    </w:p>
    <w:p w:rsidR="00EE4595" w:rsidRDefault="00EE4595" w:rsidP="00333719">
      <w:pPr>
        <w:spacing w:after="0" w:line="240" w:lineRule="auto"/>
        <w:jc w:val="both"/>
        <w:rPr>
          <w:rFonts w:ascii="Times New Roman" w:eastAsia="Batang" w:hAnsi="Times New Roman" w:cs="Times New Roman"/>
          <w:sz w:val="20"/>
          <w:szCs w:val="20"/>
          <w:lang w:val="sv-SE" w:eastAsia="ko-KR"/>
        </w:rPr>
      </w:pPr>
    </w:p>
    <w:p w:rsidR="00EE4595" w:rsidRPr="00CB3FCD" w:rsidRDefault="00EE4595" w:rsidP="00EE4595">
      <w:pPr>
        <w:spacing w:after="0" w:line="240" w:lineRule="auto"/>
        <w:ind w:left="720" w:right="900"/>
        <w:jc w:val="both"/>
        <w:rPr>
          <w:rFonts w:ascii="Times New Roman" w:eastAsia="Batang" w:hAnsi="Times New Roman" w:cs="Times New Roman"/>
          <w:sz w:val="20"/>
          <w:szCs w:val="20"/>
          <w:lang w:val="sv-SE" w:eastAsia="ko-KR"/>
        </w:rPr>
      </w:pPr>
      <w:r w:rsidRPr="00CB3FCD">
        <w:rPr>
          <w:rFonts w:ascii="Times New Roman" w:eastAsia="Batang" w:hAnsi="Times New Roman" w:cs="Times New Roman"/>
          <w:i/>
          <w:sz w:val="20"/>
          <w:szCs w:val="20"/>
          <w:lang w:val="sv-SE" w:eastAsia="ko-KR"/>
        </w:rPr>
        <w:t>”Dan makruh lagi bidaah bagi segala mereka yang diserunya memperkenankan serunya dan haram menyediakan makanan akan yang menangis dengan menyerak (menangis dengan suara nyaring) kerana yang demikian itu menolong atas berbuat maksiat. (Dan demikian lagi) makruh lagi bidaah menyembelih di atas kubur dan tiada sah wasiat dengan dia. Kata setengah ulama yang demikian itu pekerjaan kafir pada masa jahiliyyah jua. (Dan demikian lagi), makruh lagi bidaah saiyyiahmenyembah atau mengucup atau mencium suatu daripada kubur atau mengucup dan mencium anak tangga tempat ziarah bagi segala kubur auliya dan ulama”</w:t>
      </w:r>
      <w:r w:rsidR="00F4331F" w:rsidRPr="00CB3FCD">
        <w:rPr>
          <w:rFonts w:ascii="Times New Roman" w:eastAsia="Batang" w:hAnsi="Times New Roman" w:cs="Times New Roman"/>
          <w:i/>
          <w:sz w:val="20"/>
          <w:szCs w:val="20"/>
          <w:lang w:val="sv-SE" w:eastAsia="ko-KR"/>
        </w:rPr>
        <w:t xml:space="preserve"> </w:t>
      </w:r>
      <w:r w:rsidR="00F4331F" w:rsidRPr="00CB3FCD">
        <w:rPr>
          <w:rFonts w:ascii="Times New Roman" w:eastAsia="Batang" w:hAnsi="Times New Roman" w:cs="Times New Roman"/>
          <w:sz w:val="20"/>
          <w:szCs w:val="20"/>
          <w:lang w:val="sv-SE" w:eastAsia="ko-KR"/>
        </w:rPr>
        <w:t>(Syeikh Muhammad Arsyad al-Banjari, t.th).</w:t>
      </w:r>
    </w:p>
    <w:p w:rsidR="00F4331F" w:rsidRPr="00CB3FCD" w:rsidRDefault="00F4331F" w:rsidP="00F4331F">
      <w:pPr>
        <w:spacing w:after="0" w:line="240" w:lineRule="auto"/>
        <w:ind w:right="900"/>
        <w:jc w:val="both"/>
        <w:rPr>
          <w:rFonts w:ascii="Times New Roman" w:eastAsia="Batang" w:hAnsi="Times New Roman" w:cs="Times New Roman"/>
          <w:sz w:val="20"/>
          <w:szCs w:val="20"/>
          <w:lang w:val="sv-SE" w:eastAsia="ko-KR"/>
        </w:rPr>
      </w:pPr>
    </w:p>
    <w:p w:rsidR="00F4331F" w:rsidRDefault="00F4331F" w:rsidP="00F4331F">
      <w:pPr>
        <w:spacing w:after="0" w:line="240" w:lineRule="auto"/>
        <w:jc w:val="both"/>
        <w:rPr>
          <w:rFonts w:ascii="Times New Roman" w:eastAsia="Batang" w:hAnsi="Times New Roman" w:cs="Times New Roman"/>
          <w:sz w:val="20"/>
          <w:szCs w:val="20"/>
          <w:lang w:val="sv-SE" w:eastAsia="ko-KR"/>
        </w:rPr>
      </w:pPr>
      <w:r>
        <w:rPr>
          <w:rFonts w:ascii="Times New Roman" w:eastAsia="Batang" w:hAnsi="Times New Roman" w:cs="Times New Roman"/>
          <w:sz w:val="20"/>
          <w:szCs w:val="20"/>
          <w:lang w:val="sv-SE" w:eastAsia="ko-KR"/>
        </w:rPr>
        <w:t xml:space="preserve">Refleksi kedua adalah dalam isu-isu ekonomi masyarakat. Antara sumbangan besar </w:t>
      </w:r>
      <w:r w:rsidRPr="003A429B">
        <w:rPr>
          <w:rFonts w:ascii="Times New Roman" w:eastAsia="Batang" w:hAnsi="Times New Roman" w:cs="Times New Roman"/>
          <w:sz w:val="20"/>
          <w:szCs w:val="20"/>
          <w:lang w:val="sv-SE" w:eastAsia="ko-KR"/>
        </w:rPr>
        <w:t>Syeikh Muhammad Arsyad al-Banjari</w:t>
      </w:r>
      <w:r w:rsidR="00AA2693">
        <w:rPr>
          <w:rFonts w:ascii="Times New Roman" w:eastAsia="Batang" w:hAnsi="Times New Roman" w:cs="Times New Roman"/>
          <w:sz w:val="20"/>
          <w:szCs w:val="20"/>
          <w:lang w:val="sv-SE" w:eastAsia="ko-KR"/>
        </w:rPr>
        <w:t xml:space="preserve"> pengasasan konsep harta sepencarian dalam masyarakat banjar. Harta sepencarian dalam masyarakat banjar dikenali dengan Harta Perpantangan. Penulisan beliau tentang harta perpantangan terdapat dalam Kitab Faraid yang membincangkan tentang harta pusaka. Namun naskah asal tidak dapat di temui. Kitab ini dikatakan disimpan oleh Kiyai Haji Abd al-Rahman Siddiq, Mufti Kesultanan Siak, Inderagiri, Riau (Ahmad Dekhoir, 2010).</w:t>
      </w:r>
      <w:r w:rsidR="00F9115A">
        <w:rPr>
          <w:rFonts w:ascii="Times New Roman" w:eastAsia="Batang" w:hAnsi="Times New Roman" w:cs="Times New Roman"/>
          <w:sz w:val="20"/>
          <w:szCs w:val="20"/>
          <w:lang w:val="sv-SE" w:eastAsia="ko-KR"/>
        </w:rPr>
        <w:t xml:space="preserve"> Pemikiran berasaskan realiti semasa dan setempat juga dapat dilihat ketika beliau membincangkan isu0isu berkaiatan asnaf zakat dan lokaliti zakat.</w:t>
      </w:r>
    </w:p>
    <w:p w:rsidR="00AA2693" w:rsidRDefault="00AA2693" w:rsidP="00F4331F">
      <w:pPr>
        <w:spacing w:after="0" w:line="240" w:lineRule="auto"/>
        <w:jc w:val="both"/>
        <w:rPr>
          <w:rFonts w:ascii="Times New Roman" w:eastAsia="Batang" w:hAnsi="Times New Roman" w:cs="Times New Roman"/>
          <w:sz w:val="20"/>
          <w:szCs w:val="20"/>
          <w:lang w:val="sv-SE" w:eastAsia="ko-KR"/>
        </w:rPr>
      </w:pPr>
    </w:p>
    <w:p w:rsidR="00AA2693" w:rsidRDefault="00AA2693" w:rsidP="00F4331F">
      <w:pPr>
        <w:spacing w:after="0" w:line="240" w:lineRule="auto"/>
        <w:jc w:val="both"/>
        <w:rPr>
          <w:rFonts w:ascii="Times New Roman" w:eastAsia="Batang" w:hAnsi="Times New Roman" w:cs="Times New Roman"/>
          <w:sz w:val="20"/>
          <w:szCs w:val="20"/>
          <w:lang w:val="sv-SE" w:eastAsia="ko-KR"/>
        </w:rPr>
      </w:pPr>
      <w:r>
        <w:rPr>
          <w:rFonts w:ascii="Times New Roman" w:eastAsia="Batang" w:hAnsi="Times New Roman" w:cs="Times New Roman"/>
          <w:sz w:val="20"/>
          <w:szCs w:val="20"/>
          <w:lang w:val="sv-SE" w:eastAsia="ko-KR"/>
        </w:rPr>
        <w:t xml:space="preserve">Refleksi ketiga adalah berkaitan usaha </w:t>
      </w:r>
      <w:r w:rsidRPr="003A429B">
        <w:rPr>
          <w:rFonts w:ascii="Times New Roman" w:eastAsia="Batang" w:hAnsi="Times New Roman" w:cs="Times New Roman"/>
          <w:sz w:val="20"/>
          <w:szCs w:val="20"/>
          <w:lang w:val="sv-SE" w:eastAsia="ko-KR"/>
        </w:rPr>
        <w:t>Syeikh Muhammad Arsyad al-Banjari</w:t>
      </w:r>
      <w:r>
        <w:rPr>
          <w:rFonts w:ascii="Times New Roman" w:eastAsia="Batang" w:hAnsi="Times New Roman" w:cs="Times New Roman"/>
          <w:sz w:val="20"/>
          <w:szCs w:val="20"/>
          <w:lang w:val="sv-SE" w:eastAsia="ko-KR"/>
        </w:rPr>
        <w:t xml:space="preserve"> menulis kitab-kitab melayu-arab hasil daripada penelitian beliau terhadap kesukaran masyarakat setempat dalam memahami bahasa arab. Pada asalnya beliau membawa pulang kitab- kitab arab</w:t>
      </w:r>
      <w:r w:rsidR="00A826BD">
        <w:rPr>
          <w:rFonts w:ascii="Times New Roman" w:eastAsia="Batang" w:hAnsi="Times New Roman" w:cs="Times New Roman"/>
          <w:sz w:val="20"/>
          <w:szCs w:val="20"/>
          <w:lang w:val="sv-SE" w:eastAsia="ko-KR"/>
        </w:rPr>
        <w:t xml:space="preserve"> dari Mekah</w:t>
      </w:r>
      <w:r>
        <w:rPr>
          <w:rFonts w:ascii="Times New Roman" w:eastAsia="Batang" w:hAnsi="Times New Roman" w:cs="Times New Roman"/>
          <w:sz w:val="20"/>
          <w:szCs w:val="20"/>
          <w:lang w:val="sv-SE" w:eastAsia="ko-KR"/>
        </w:rPr>
        <w:t xml:space="preserve"> dan menggunakannya dalam pengajarannya di masjid dan rumahnya.</w:t>
      </w:r>
      <w:r w:rsidR="00A826BD">
        <w:rPr>
          <w:rFonts w:ascii="Times New Roman" w:eastAsia="Batang" w:hAnsi="Times New Roman" w:cs="Times New Roman"/>
          <w:sz w:val="20"/>
          <w:szCs w:val="20"/>
          <w:lang w:val="sv-SE" w:eastAsia="ko-KR"/>
        </w:rPr>
        <w:t xml:space="preserve"> Hasil daripada usaha beliau lahir kitab-kitab melayu-arab yang digunakan sehingga kini terutamanya Sabil al-Muhtadin</w:t>
      </w:r>
      <w:r w:rsidR="00F9115A">
        <w:rPr>
          <w:rFonts w:ascii="Times New Roman" w:eastAsia="Batang" w:hAnsi="Times New Roman" w:cs="Times New Roman"/>
          <w:sz w:val="20"/>
          <w:szCs w:val="20"/>
          <w:lang w:val="sv-SE" w:eastAsia="ko-KR"/>
        </w:rPr>
        <w:t xml:space="preserve"> (Ahmad Dekhoir, 2010)</w:t>
      </w:r>
      <w:r w:rsidR="00A826BD">
        <w:rPr>
          <w:rFonts w:ascii="Times New Roman" w:eastAsia="Batang" w:hAnsi="Times New Roman" w:cs="Times New Roman"/>
          <w:sz w:val="20"/>
          <w:szCs w:val="20"/>
          <w:lang w:val="sv-SE" w:eastAsia="ko-KR"/>
        </w:rPr>
        <w:t>.</w:t>
      </w:r>
    </w:p>
    <w:p w:rsidR="00333719" w:rsidRDefault="00333719" w:rsidP="00333719">
      <w:pPr>
        <w:spacing w:after="0" w:line="240" w:lineRule="auto"/>
        <w:jc w:val="both"/>
        <w:rPr>
          <w:rFonts w:ascii="Times New Roman" w:eastAsia="Batang" w:hAnsi="Times New Roman" w:cs="Times New Roman"/>
          <w:bCs/>
          <w:sz w:val="20"/>
          <w:szCs w:val="20"/>
          <w:lang w:val="sv-SE" w:eastAsia="ko-KR"/>
        </w:rPr>
      </w:pPr>
    </w:p>
    <w:p w:rsidR="00F9115A" w:rsidRDefault="00F9115A" w:rsidP="00333719">
      <w:pPr>
        <w:spacing w:after="0" w:line="240" w:lineRule="auto"/>
        <w:jc w:val="both"/>
        <w:rPr>
          <w:rFonts w:ascii="Times New Roman" w:eastAsia="Batang" w:hAnsi="Times New Roman" w:cs="Times New Roman"/>
          <w:bCs/>
          <w:sz w:val="20"/>
          <w:szCs w:val="20"/>
          <w:lang w:val="sv-SE" w:eastAsia="ko-KR"/>
        </w:rPr>
      </w:pPr>
      <w:r>
        <w:rPr>
          <w:rFonts w:ascii="Times New Roman" w:eastAsia="Batang" w:hAnsi="Times New Roman" w:cs="Times New Roman"/>
          <w:bCs/>
          <w:sz w:val="20"/>
          <w:szCs w:val="20"/>
          <w:lang w:val="sv-SE" w:eastAsia="ko-KR"/>
        </w:rPr>
        <w:t>Refleksi keempat, beliau terkenal dengan ulama yang mempunyai bentuk penulisan yang sistematik dan tidak menyalin dan menterjemah secara harfiah. Ketika membincangkan isu-isu makanan halal, penulisan beliau dengan jelas membincangkan isu-isu tempatan dengan mengetengahkan contoh-contoh setempat seperti yang diungkapkan oleh Mohd Anuar Ramli (2012) dalam Jurnal Tamaddun:</w:t>
      </w:r>
    </w:p>
    <w:p w:rsidR="00F9115A" w:rsidRDefault="00F9115A" w:rsidP="00333719">
      <w:pPr>
        <w:spacing w:after="0" w:line="240" w:lineRule="auto"/>
        <w:jc w:val="both"/>
        <w:rPr>
          <w:rFonts w:ascii="Times New Roman" w:eastAsia="Batang" w:hAnsi="Times New Roman" w:cs="Times New Roman"/>
          <w:bCs/>
          <w:sz w:val="20"/>
          <w:szCs w:val="20"/>
          <w:lang w:val="sv-SE" w:eastAsia="ko-KR"/>
        </w:rPr>
      </w:pPr>
    </w:p>
    <w:p w:rsidR="00F9115A" w:rsidRPr="00CB3FCD" w:rsidRDefault="00F9115A" w:rsidP="00F9115A">
      <w:pPr>
        <w:spacing w:after="0" w:line="240" w:lineRule="auto"/>
        <w:ind w:left="630" w:right="720"/>
        <w:jc w:val="both"/>
        <w:rPr>
          <w:rFonts w:ascii="Times New Roman" w:eastAsia="Batang" w:hAnsi="Times New Roman" w:cs="Times New Roman"/>
          <w:bCs/>
          <w:i/>
          <w:sz w:val="20"/>
          <w:szCs w:val="20"/>
          <w:lang w:val="sv-SE" w:eastAsia="ko-KR"/>
        </w:rPr>
      </w:pPr>
      <w:r w:rsidRPr="00CB3FCD">
        <w:rPr>
          <w:rFonts w:ascii="Times New Roman" w:hAnsi="Times New Roman" w:cs="Times New Roman"/>
          <w:i/>
          <w:sz w:val="20"/>
          <w:szCs w:val="20"/>
        </w:rPr>
        <w:t>“Menurut Syeikh Muhammad Arshad al-Banjari, haiwan akuatik atau lautan adalah haiwan yang tidak hidup di darat atau hidup di darat hanya untuk beberapa ketika kemudian masuk kembali ke dalam air sama ada daripada jenis ikan atau mempunyai bentuk bagaimana pun seperti menyerupai haiwan darat iaitu babi dan anjing dan tidak mempunyai racun serta berbisa. Oleh itu, bagi haiwan seperti babi dan anjing laut tersebut ia adalah halal untuk dimakan. Begitu juga, dihalalkan untuk memakan haiwan krustasia seperti kerang-kerangan, udang dan ketam nipah. Ini kerana haiwan-haiwan ini bernafas menggunakan insang bukan paru-paru.19 Namun begitu, haiwan yang hidupnya dua alam adalah diharamkan kerana ia boleh memberi kemudaratan. Di antara haiwan tersebut seperti ketam batu, katak, ular air, nas-nas, 20 buaya, belangkas, penyu dan memerang. Begitu juga diharamkan memakan haiwan beracun seperti ikan buntal. Akan tetapi, apabila racun tersebut dapat dibuang hukumnya berubah kembali menjadi halal. Berasaskan pemikiran Syeikh Muhammad tersebut, haiwan akuatik atau laut adalah halal dimakan selagi ia tidak dipandang keji, memudaratkan dan beracun. Ini termasuklah haiwan yang ditegah dibunuh seperti katak dan seumpamanya.”</w:t>
      </w:r>
    </w:p>
    <w:p w:rsidR="00333719" w:rsidRPr="00CB3FCD" w:rsidRDefault="00333719" w:rsidP="00F9115A">
      <w:pPr>
        <w:spacing w:after="0" w:line="240" w:lineRule="auto"/>
        <w:ind w:left="630" w:right="720"/>
        <w:jc w:val="both"/>
        <w:rPr>
          <w:rFonts w:ascii="Times New Roman" w:eastAsia="Batang" w:hAnsi="Times New Roman" w:cs="Times New Roman"/>
          <w:b/>
          <w:bCs/>
          <w:i/>
          <w:sz w:val="20"/>
          <w:szCs w:val="20"/>
          <w:lang w:val="sv-SE" w:eastAsia="ko-KR"/>
        </w:rPr>
      </w:pPr>
    </w:p>
    <w:p w:rsidR="00333719" w:rsidRDefault="00333719" w:rsidP="003A429B">
      <w:pPr>
        <w:spacing w:after="0" w:line="240" w:lineRule="auto"/>
        <w:jc w:val="both"/>
        <w:rPr>
          <w:rFonts w:ascii="Times New Roman" w:eastAsia="Batang" w:hAnsi="Times New Roman" w:cs="Times New Roman"/>
          <w:b/>
          <w:bCs/>
          <w:sz w:val="20"/>
          <w:szCs w:val="20"/>
          <w:lang w:val="sv-SE" w:eastAsia="ko-KR"/>
        </w:rPr>
      </w:pPr>
    </w:p>
    <w:p w:rsidR="00333719" w:rsidRDefault="00333719" w:rsidP="003A429B">
      <w:pPr>
        <w:spacing w:after="0" w:line="240" w:lineRule="auto"/>
        <w:jc w:val="both"/>
        <w:rPr>
          <w:rFonts w:ascii="Times New Roman" w:eastAsia="Batang" w:hAnsi="Times New Roman" w:cs="Times New Roman"/>
          <w:b/>
          <w:bCs/>
          <w:sz w:val="20"/>
          <w:szCs w:val="20"/>
          <w:lang w:val="sv-SE" w:eastAsia="ko-KR"/>
        </w:rPr>
      </w:pPr>
    </w:p>
    <w:p w:rsidR="003A429B" w:rsidRPr="003A429B" w:rsidRDefault="003A429B" w:rsidP="003A429B">
      <w:pPr>
        <w:spacing w:after="0" w:line="240" w:lineRule="auto"/>
        <w:jc w:val="both"/>
        <w:rPr>
          <w:rFonts w:ascii="Times New Roman" w:eastAsia="Batang" w:hAnsi="Times New Roman" w:cs="Times New Roman"/>
          <w:b/>
          <w:bCs/>
          <w:sz w:val="20"/>
          <w:szCs w:val="20"/>
          <w:lang w:val="sv-SE" w:eastAsia="ko-KR"/>
        </w:rPr>
      </w:pPr>
      <w:r w:rsidRPr="003A429B">
        <w:rPr>
          <w:rFonts w:ascii="Times New Roman" w:eastAsia="Batang" w:hAnsi="Times New Roman" w:cs="Times New Roman"/>
          <w:b/>
          <w:bCs/>
          <w:sz w:val="20"/>
          <w:szCs w:val="20"/>
          <w:lang w:val="sv-SE" w:eastAsia="ko-KR"/>
        </w:rPr>
        <w:t xml:space="preserve">KITAB </w:t>
      </w:r>
      <w:r w:rsidRPr="003A429B">
        <w:rPr>
          <w:rFonts w:ascii="Times New Roman" w:eastAsia="Batang" w:hAnsi="Times New Roman" w:cs="Times New Roman"/>
          <w:b/>
          <w:bCs/>
          <w:i/>
          <w:sz w:val="20"/>
          <w:szCs w:val="20"/>
          <w:lang w:val="sv-SE" w:eastAsia="ko-KR"/>
        </w:rPr>
        <w:t>SABIL AL- MUHTADIN</w:t>
      </w:r>
    </w:p>
    <w:p w:rsidR="007A44C0" w:rsidRPr="007A44C0" w:rsidRDefault="007A44C0" w:rsidP="007A44C0">
      <w:pPr>
        <w:spacing w:after="0" w:line="240" w:lineRule="auto"/>
        <w:jc w:val="both"/>
        <w:rPr>
          <w:rFonts w:ascii="Times New Roman" w:eastAsia="Batang" w:hAnsi="Times New Roman" w:cs="Times New Roman"/>
          <w:iCs/>
          <w:sz w:val="20"/>
          <w:szCs w:val="20"/>
          <w:lang w:eastAsia="ko-KR"/>
        </w:rPr>
      </w:pPr>
    </w:p>
    <w:p w:rsidR="00D043E9" w:rsidRDefault="007A44C0" w:rsidP="007A44C0">
      <w:pPr>
        <w:spacing w:after="0" w:line="240" w:lineRule="auto"/>
        <w:jc w:val="both"/>
        <w:rPr>
          <w:rFonts w:ascii="Times New Roman" w:eastAsia="Times New Roman" w:hAnsi="Times New Roman" w:cs="Times New Roman"/>
          <w:b/>
          <w:color w:val="000000"/>
          <w:sz w:val="20"/>
          <w:szCs w:val="20"/>
          <w:lang w:val="sv-SE" w:eastAsia="ko-KR"/>
        </w:rPr>
      </w:pPr>
      <w:r w:rsidRPr="007A44C0">
        <w:rPr>
          <w:rFonts w:ascii="Times New Roman" w:eastAsia="Batang" w:hAnsi="Times New Roman" w:cs="Times New Roman"/>
          <w:iCs/>
          <w:sz w:val="20"/>
          <w:szCs w:val="20"/>
          <w:lang w:eastAsia="ko-KR"/>
        </w:rPr>
        <w:t xml:space="preserve">Pelbagai karya ilmiah telah dikarang oleh </w:t>
      </w:r>
      <w:r w:rsidR="00D043E9">
        <w:rPr>
          <w:rFonts w:ascii="Times New Roman" w:eastAsia="Batang" w:hAnsi="Times New Roman" w:cs="Times New Roman"/>
          <w:iCs/>
          <w:sz w:val="20"/>
          <w:szCs w:val="20"/>
          <w:lang w:eastAsia="ko-KR"/>
        </w:rPr>
        <w:t>para ulama nusantara</w:t>
      </w:r>
      <w:r w:rsidRPr="007A44C0">
        <w:rPr>
          <w:rFonts w:ascii="Times New Roman" w:eastAsia="Batang" w:hAnsi="Times New Roman" w:cs="Times New Roman"/>
          <w:iCs/>
          <w:sz w:val="20"/>
          <w:szCs w:val="20"/>
          <w:lang w:eastAsia="ko-KR"/>
        </w:rPr>
        <w:t xml:space="preserve"> sebagai sebuah media penting untuk menyampaikan pengetahuan terutamanya berhubung hal ehwal agama Islam. Karya-karya tersebut telah muncul sebagai khazanah warisan yang bernilai tinggi pada abad ini. Ia tetap dipelajari dan dijadikan panduan masyarakat </w:t>
      </w:r>
      <w:r w:rsidR="00D043E9">
        <w:rPr>
          <w:rFonts w:ascii="Times New Roman" w:eastAsia="Batang" w:hAnsi="Times New Roman" w:cs="Times New Roman"/>
          <w:iCs/>
          <w:sz w:val="20"/>
          <w:szCs w:val="20"/>
          <w:lang w:eastAsia="ko-KR"/>
        </w:rPr>
        <w:t>bukan sahaja di N</w:t>
      </w:r>
      <w:r w:rsidRPr="007A44C0">
        <w:rPr>
          <w:rFonts w:ascii="Times New Roman" w:eastAsia="Batang" w:hAnsi="Times New Roman" w:cs="Times New Roman"/>
          <w:iCs/>
          <w:sz w:val="20"/>
          <w:szCs w:val="20"/>
          <w:lang w:eastAsia="ko-KR"/>
        </w:rPr>
        <w:t>usantara</w:t>
      </w:r>
      <w:r w:rsidR="00D043E9">
        <w:rPr>
          <w:rFonts w:ascii="Times New Roman" w:eastAsia="Batang" w:hAnsi="Times New Roman" w:cs="Times New Roman"/>
          <w:iCs/>
          <w:sz w:val="20"/>
          <w:szCs w:val="20"/>
          <w:lang w:eastAsia="ko-KR"/>
        </w:rPr>
        <w:t xml:space="preserve"> malah turut dijadikan panduan dan kajian di peringkat antarabangsa</w:t>
      </w:r>
      <w:r w:rsidRPr="007A44C0">
        <w:rPr>
          <w:rFonts w:ascii="Times New Roman" w:eastAsia="Batang" w:hAnsi="Times New Roman" w:cs="Times New Roman"/>
          <w:iCs/>
          <w:sz w:val="20"/>
          <w:szCs w:val="20"/>
          <w:lang w:eastAsia="ko-KR"/>
        </w:rPr>
        <w:t>. Ini jelas membuktikan bahawa karya-karya tersebut tetap mempunyai pengaruh yang luas dalam bidang intelektual.</w:t>
      </w:r>
    </w:p>
    <w:p w:rsidR="003A429B" w:rsidRPr="00D043E9" w:rsidRDefault="003A429B" w:rsidP="00D043E9">
      <w:pPr>
        <w:spacing w:after="0" w:line="240" w:lineRule="auto"/>
        <w:ind w:firstLine="720"/>
        <w:jc w:val="both"/>
        <w:rPr>
          <w:rFonts w:ascii="Times New Roman" w:eastAsia="Batang" w:hAnsi="Times New Roman" w:cs="Times New Roman"/>
          <w:iCs/>
          <w:sz w:val="20"/>
          <w:szCs w:val="20"/>
          <w:lang w:eastAsia="ko-KR"/>
        </w:rPr>
      </w:pPr>
      <w:r w:rsidRPr="00D043E9">
        <w:rPr>
          <w:rFonts w:ascii="Times New Roman" w:eastAsia="Times New Roman" w:hAnsi="Times New Roman" w:cs="Times New Roman"/>
          <w:color w:val="000000"/>
          <w:sz w:val="20"/>
          <w:szCs w:val="20"/>
          <w:lang w:val="sv-SE" w:eastAsia="ko-KR"/>
        </w:rPr>
        <w:t xml:space="preserve">Kitab </w:t>
      </w:r>
      <w:r w:rsidRPr="00D043E9">
        <w:rPr>
          <w:rFonts w:ascii="Times New Roman" w:eastAsia="Times New Roman" w:hAnsi="Times New Roman" w:cs="Times New Roman"/>
          <w:i/>
          <w:color w:val="000000"/>
          <w:sz w:val="20"/>
          <w:szCs w:val="20"/>
          <w:lang w:val="sv-SE" w:eastAsia="ko-KR"/>
        </w:rPr>
        <w:t>Sabil al</w:t>
      </w:r>
      <w:r w:rsidRPr="00D043E9">
        <w:rPr>
          <w:rFonts w:ascii="Times New Roman" w:eastAsia="Times New Roman" w:hAnsi="Times New Roman" w:cs="Times New Roman"/>
          <w:i/>
          <w:color w:val="000000"/>
          <w:sz w:val="20"/>
          <w:szCs w:val="20"/>
          <w:lang w:val="sv-SE" w:eastAsia="ko-KR"/>
        </w:rPr>
        <w:noBreakHyphen/>
        <w:t>Muhtadin</w:t>
      </w:r>
      <w:r w:rsidRPr="00D043E9">
        <w:rPr>
          <w:rFonts w:ascii="Times New Roman" w:eastAsia="Times New Roman" w:hAnsi="Times New Roman" w:cs="Times New Roman"/>
          <w:color w:val="000000"/>
          <w:sz w:val="20"/>
          <w:szCs w:val="20"/>
          <w:lang w:val="sv-SE" w:eastAsia="ko-KR"/>
        </w:rPr>
        <w:t xml:space="preserve"> </w:t>
      </w:r>
      <w:r w:rsidR="00D043E9">
        <w:rPr>
          <w:rFonts w:ascii="Times New Roman" w:eastAsia="Times New Roman" w:hAnsi="Times New Roman" w:cs="Times New Roman"/>
          <w:color w:val="000000"/>
          <w:sz w:val="20"/>
          <w:szCs w:val="20"/>
          <w:lang w:val="sv-SE" w:eastAsia="ko-KR"/>
        </w:rPr>
        <w:t xml:space="preserve">merupakan </w:t>
      </w:r>
      <w:r w:rsidRPr="003A429B">
        <w:rPr>
          <w:rFonts w:ascii="Times New Roman" w:eastAsia="Times New Roman" w:hAnsi="Times New Roman" w:cs="Times New Roman"/>
          <w:color w:val="000000"/>
          <w:sz w:val="20"/>
          <w:szCs w:val="20"/>
          <w:lang w:val="sv-SE" w:eastAsia="ko-KR"/>
        </w:rPr>
        <w:t xml:space="preserve">kitab </w:t>
      </w:r>
      <w:r w:rsidR="00D043E9" w:rsidRPr="003A429B">
        <w:rPr>
          <w:rFonts w:ascii="Times New Roman" w:eastAsia="Batang" w:hAnsi="Times New Roman" w:cs="Times New Roman"/>
          <w:sz w:val="20"/>
          <w:szCs w:val="20"/>
          <w:lang w:val="sv-SE" w:eastAsia="ko-KR"/>
        </w:rPr>
        <w:t>Syeikh Muhammad Arsyad al-Banjari</w:t>
      </w:r>
      <w:r w:rsidRPr="003A429B">
        <w:rPr>
          <w:rFonts w:ascii="Times New Roman" w:eastAsia="Times New Roman" w:hAnsi="Times New Roman" w:cs="Times New Roman"/>
          <w:color w:val="000000"/>
          <w:sz w:val="20"/>
          <w:szCs w:val="20"/>
          <w:lang w:val="sv-SE" w:eastAsia="ko-KR"/>
        </w:rPr>
        <w:t xml:space="preserve"> yang paling masyhur. Kemasyhuran kitab ini akhirnya menjadi khazanah di beberapa perpustakaan besar iaitu di Makkah, Mesir, Turki, dan Beirut. Kitab ini amat popular di Nusantara yang merangkumi Indonesia, Malaysia, Singapura, Thailand, Kemboja, dan Brunei. </w:t>
      </w:r>
    </w:p>
    <w:p w:rsidR="003A429B" w:rsidRPr="003A429B" w:rsidRDefault="003A429B" w:rsidP="003A429B">
      <w:pPr>
        <w:spacing w:after="0" w:line="240" w:lineRule="auto"/>
        <w:ind w:firstLine="720"/>
        <w:jc w:val="both"/>
        <w:rPr>
          <w:rFonts w:ascii="Times New Roman" w:eastAsia="Times New Roman" w:hAnsi="Times New Roman" w:cs="Times New Roman"/>
          <w:color w:val="000000"/>
          <w:sz w:val="20"/>
          <w:szCs w:val="20"/>
          <w:lang w:val="sv-SE" w:eastAsia="ko-KR"/>
        </w:rPr>
      </w:pPr>
      <w:r w:rsidRPr="003A429B">
        <w:rPr>
          <w:rFonts w:ascii="Times New Roman" w:eastAsia="Times New Roman" w:hAnsi="Times New Roman" w:cs="Times New Roman"/>
          <w:color w:val="000000"/>
          <w:sz w:val="20"/>
          <w:szCs w:val="20"/>
          <w:lang w:val="sv-SE" w:eastAsia="ko-KR"/>
        </w:rPr>
        <w:t>Karya Syeikh Muhammad Arsyad al</w:t>
      </w:r>
      <w:r w:rsidRPr="003A429B">
        <w:rPr>
          <w:rFonts w:ascii="Times New Roman" w:eastAsia="Times New Roman" w:hAnsi="Times New Roman" w:cs="Times New Roman"/>
          <w:color w:val="000000"/>
          <w:sz w:val="20"/>
          <w:szCs w:val="20"/>
          <w:lang w:val="sv-SE" w:eastAsia="ko-KR"/>
        </w:rPr>
        <w:noBreakHyphen/>
        <w:t>Banjari yang paling terkenal ini merupakan kitab fiqh Melayu yang tersebar luas di seluruh alam Melayu. Terdapat di dalam dua jilid, jilid pertama mempunyai 252 halaman dan jilid kedua 272 halaman. Perbincangan dalam kitab ini meliputi persoalan ibadah yang menyentuh thaharah, solat, puasa, zakat, haji, akikah, korban, makanan yang halal dan haram serta sembelihan.</w:t>
      </w:r>
    </w:p>
    <w:p w:rsidR="00073D56" w:rsidRPr="00DE02C9" w:rsidRDefault="003A429B" w:rsidP="00FD40FD">
      <w:pPr>
        <w:spacing w:after="0" w:line="240" w:lineRule="auto"/>
        <w:jc w:val="both"/>
        <w:rPr>
          <w:rFonts w:ascii="Times New Roman" w:eastAsia="Times New Roman" w:hAnsi="Times New Roman" w:cs="Times New Roman"/>
          <w:color w:val="000000" w:themeColor="text1"/>
          <w:sz w:val="20"/>
          <w:szCs w:val="20"/>
          <w:lang w:val="fi-FI" w:eastAsia="ko-KR"/>
        </w:rPr>
      </w:pPr>
      <w:r w:rsidRPr="003A429B">
        <w:rPr>
          <w:rFonts w:ascii="Times New Roman" w:eastAsia="Times New Roman" w:hAnsi="Times New Roman" w:cs="Times New Roman"/>
          <w:color w:val="000000"/>
          <w:sz w:val="20"/>
          <w:szCs w:val="20"/>
          <w:lang w:val="sv-SE" w:eastAsia="ko-KR"/>
        </w:rPr>
        <w:t> </w:t>
      </w:r>
      <w:r>
        <w:rPr>
          <w:rFonts w:ascii="Times New Roman" w:eastAsia="Times New Roman" w:hAnsi="Times New Roman" w:cs="Times New Roman"/>
          <w:color w:val="000000"/>
          <w:sz w:val="20"/>
          <w:szCs w:val="20"/>
          <w:lang w:val="sv-SE" w:eastAsia="ko-KR"/>
        </w:rPr>
        <w:tab/>
      </w:r>
      <w:r w:rsidRPr="003A429B">
        <w:rPr>
          <w:rFonts w:ascii="Times New Roman" w:eastAsia="Times New Roman" w:hAnsi="Times New Roman" w:cs="Times New Roman"/>
          <w:color w:val="000000"/>
          <w:sz w:val="20"/>
          <w:szCs w:val="20"/>
          <w:lang w:val="fi-FI" w:eastAsia="ko-KR"/>
        </w:rPr>
        <w:t xml:space="preserve">Kitab ini ditulis atas permintaan Sultan Tahmidillah Bin Sultan Tamjidillah. Penulisannya mengambil masa selama dua tahun iaitu dimulai pada 1193H/1779M dan selesai pada 27 Rabiul Akhir 1195H/1780 M. Kitab ini pertama kali dicetak di Istanbul pada tahun 1300H/1882M kemudian diulang cetak di Kaherah dan </w:t>
      </w:r>
      <w:r w:rsidRPr="00344EE0">
        <w:rPr>
          <w:rFonts w:ascii="Times New Roman" w:eastAsia="Times New Roman" w:hAnsi="Times New Roman" w:cs="Times New Roman"/>
          <w:color w:val="000000" w:themeColor="text1"/>
          <w:sz w:val="20"/>
          <w:szCs w:val="20"/>
          <w:lang w:val="fi-FI" w:eastAsia="ko-KR"/>
        </w:rPr>
        <w:t>Makkah (H. M. Asywadie Syukur</w:t>
      </w:r>
      <w:r w:rsidR="00344EE0" w:rsidRPr="00344EE0">
        <w:rPr>
          <w:rFonts w:ascii="Times New Roman" w:eastAsia="Times New Roman" w:hAnsi="Times New Roman" w:cs="Times New Roman"/>
          <w:color w:val="000000" w:themeColor="text1"/>
          <w:sz w:val="20"/>
          <w:szCs w:val="20"/>
          <w:lang w:val="fi-FI" w:eastAsia="ko-KR"/>
        </w:rPr>
        <w:t>,</w:t>
      </w:r>
      <w:r w:rsidRPr="00344EE0">
        <w:rPr>
          <w:rFonts w:ascii="Times New Roman" w:eastAsia="Times New Roman" w:hAnsi="Times New Roman" w:cs="Times New Roman"/>
          <w:color w:val="000000" w:themeColor="text1"/>
          <w:sz w:val="20"/>
          <w:szCs w:val="20"/>
          <w:lang w:val="fi-FI" w:eastAsia="ko-KR"/>
        </w:rPr>
        <w:t xml:space="preserve"> 1987).</w:t>
      </w:r>
    </w:p>
    <w:p w:rsidR="00C117CB" w:rsidRDefault="00C117CB" w:rsidP="003A429B">
      <w:pPr>
        <w:spacing w:after="0" w:line="240" w:lineRule="auto"/>
        <w:ind w:right="292"/>
        <w:jc w:val="both"/>
        <w:rPr>
          <w:rFonts w:ascii="Times New Roman" w:eastAsia="Times New Roman" w:hAnsi="Times New Roman" w:cs="Times New Roman"/>
          <w:b/>
          <w:color w:val="000000"/>
          <w:sz w:val="20"/>
          <w:szCs w:val="20"/>
          <w:lang w:val="sv-SE" w:eastAsia="ko-KR"/>
        </w:rPr>
      </w:pPr>
    </w:p>
    <w:p w:rsidR="00B042A6" w:rsidRPr="00B042A6" w:rsidRDefault="00B042A6" w:rsidP="003A429B">
      <w:pPr>
        <w:spacing w:after="0" w:line="240" w:lineRule="auto"/>
        <w:ind w:right="292"/>
        <w:jc w:val="both"/>
        <w:rPr>
          <w:rFonts w:ascii="Times New Roman" w:eastAsia="Times New Roman" w:hAnsi="Times New Roman" w:cs="Times New Roman"/>
          <w:b/>
          <w:color w:val="000000"/>
          <w:sz w:val="20"/>
          <w:szCs w:val="20"/>
          <w:lang w:val="sv-SE" w:eastAsia="ko-KR"/>
        </w:rPr>
      </w:pPr>
      <w:r w:rsidRPr="00B042A6">
        <w:rPr>
          <w:rFonts w:ascii="Times New Roman" w:eastAsia="Times New Roman" w:hAnsi="Times New Roman" w:cs="Times New Roman"/>
          <w:b/>
          <w:color w:val="000000"/>
          <w:sz w:val="20"/>
          <w:szCs w:val="20"/>
          <w:lang w:val="sv-SE" w:eastAsia="ko-KR"/>
        </w:rPr>
        <w:t>PERBINCANGAN FIQH BERKAITAN ISU LOKALITI DAN PEMINDAHAN ZAKAT</w:t>
      </w:r>
    </w:p>
    <w:p w:rsid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 xml:space="preserve">Para fuqaha sepakat mengatakan zakat ternakan, bijian dan buah-buahan hendaklah diagihkan kepada asnaf zakat di tempat harta itu berada. Panduan asas yang perlu dipatuhi oleh para amil dalam pengurusan harta zakat adalah berdasarkan kaedah (al-Qaradawi, 1973): </w:t>
      </w:r>
    </w:p>
    <w:p w:rsidR="00FD40FD" w:rsidRPr="002B5016" w:rsidRDefault="00FD40FD" w:rsidP="001D2D09">
      <w:pPr>
        <w:spacing w:after="0" w:line="240" w:lineRule="auto"/>
        <w:ind w:left="720" w:right="900"/>
        <w:jc w:val="center"/>
        <w:rPr>
          <w:rFonts w:ascii="Traditional Arabic" w:eastAsia="Times New Roman" w:hAnsi="Traditional Arabic" w:cs="Traditional Arabic"/>
          <w:b/>
          <w:color w:val="000000"/>
          <w:sz w:val="28"/>
          <w:szCs w:val="28"/>
          <w:lang w:eastAsia="ko-KR"/>
        </w:rPr>
      </w:pPr>
      <w:r w:rsidRPr="002B5016">
        <w:rPr>
          <w:rFonts w:ascii="Traditional Arabic" w:eastAsia="Times New Roman" w:hAnsi="Traditional Arabic" w:cs="Traditional Arabic"/>
          <w:b/>
          <w:color w:val="000000"/>
          <w:sz w:val="28"/>
          <w:szCs w:val="28"/>
          <w:rtl/>
          <w:lang w:val="sv-SE" w:eastAsia="ko-KR" w:bidi="ar-EG"/>
        </w:rPr>
        <w:t>ان توزع فى الاقليم الذى تجبى منه</w:t>
      </w:r>
    </w:p>
    <w:p w:rsidR="00FD40FD" w:rsidRPr="001D2D09" w:rsidRDefault="00FD40FD" w:rsidP="001D2D09">
      <w:pPr>
        <w:spacing w:after="0" w:line="240" w:lineRule="auto"/>
        <w:ind w:left="720" w:right="900"/>
        <w:jc w:val="center"/>
        <w:rPr>
          <w:rFonts w:ascii="Times New Roman" w:eastAsia="Times New Roman" w:hAnsi="Times New Roman" w:cs="Times New Roman"/>
          <w:i/>
          <w:color w:val="000000"/>
          <w:sz w:val="20"/>
          <w:szCs w:val="20"/>
          <w:lang w:eastAsia="ko-KR"/>
        </w:rPr>
      </w:pPr>
      <w:r w:rsidRPr="001D2D09">
        <w:rPr>
          <w:rFonts w:ascii="Times New Roman" w:eastAsia="Times New Roman" w:hAnsi="Times New Roman" w:cs="Times New Roman"/>
          <w:i/>
          <w:color w:val="000000"/>
          <w:sz w:val="20"/>
          <w:szCs w:val="20"/>
          <w:lang w:eastAsia="ko-KR"/>
        </w:rPr>
        <w:t>“Harta zakat hendaklah diagihkan di tempat mana ia dikutip”</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 xml:space="preserve">Bagi zakat wang pula secara umumnya digariskan panduan bagi para amil iaitu (al-Qaradawi, 1973): </w:t>
      </w:r>
    </w:p>
    <w:p w:rsidR="00FD40FD" w:rsidRPr="002B5016" w:rsidRDefault="00FD40FD" w:rsidP="001D2D09">
      <w:pPr>
        <w:spacing w:after="0" w:line="240" w:lineRule="auto"/>
        <w:ind w:left="720" w:right="900"/>
        <w:jc w:val="center"/>
        <w:rPr>
          <w:rFonts w:ascii="Traditional Arabic" w:eastAsia="Times New Roman" w:hAnsi="Traditional Arabic" w:cs="Traditional Arabic"/>
          <w:b/>
          <w:color w:val="000000"/>
          <w:sz w:val="28"/>
          <w:szCs w:val="28"/>
          <w:lang w:eastAsia="ko-KR"/>
        </w:rPr>
      </w:pPr>
      <w:r w:rsidRPr="002B5016">
        <w:rPr>
          <w:rFonts w:ascii="Traditional Arabic" w:eastAsia="Times New Roman" w:hAnsi="Traditional Arabic" w:cs="Traditional Arabic"/>
          <w:b/>
          <w:color w:val="000000"/>
          <w:sz w:val="28"/>
          <w:szCs w:val="28"/>
          <w:rtl/>
          <w:lang w:val="sv-SE" w:eastAsia="ko-KR" w:bidi="ar-EG"/>
        </w:rPr>
        <w:t>انها تتبع المال لا المالك</w:t>
      </w:r>
    </w:p>
    <w:p w:rsidR="00FD40FD" w:rsidRPr="001D2D09" w:rsidRDefault="00FD40FD" w:rsidP="001D2D09">
      <w:pPr>
        <w:spacing w:after="0" w:line="240" w:lineRule="auto"/>
        <w:ind w:left="720" w:right="900"/>
        <w:jc w:val="center"/>
        <w:rPr>
          <w:rFonts w:ascii="Times New Roman" w:eastAsia="Times New Roman" w:hAnsi="Times New Roman" w:cs="Times New Roman"/>
          <w:i/>
          <w:color w:val="000000"/>
          <w:sz w:val="20"/>
          <w:szCs w:val="20"/>
          <w:rtl/>
          <w:lang w:val="sv-SE" w:eastAsia="ko-KR"/>
        </w:rPr>
      </w:pPr>
      <w:r w:rsidRPr="001D2D09">
        <w:rPr>
          <w:rFonts w:ascii="Times New Roman" w:eastAsia="Times New Roman" w:hAnsi="Times New Roman" w:cs="Times New Roman"/>
          <w:i/>
          <w:color w:val="000000"/>
          <w:sz w:val="20"/>
          <w:szCs w:val="20"/>
          <w:lang w:eastAsia="ko-KR"/>
        </w:rPr>
        <w:t>“Pengagihan zakat mengikut di mana harta itu berada dan bukan mengikut pemilik”</w:t>
      </w:r>
    </w:p>
    <w:p w:rsidR="00FD40FD" w:rsidRPr="00FD40FD" w:rsidRDefault="00FD40FD" w:rsidP="00FD40FD">
      <w:pPr>
        <w:spacing w:after="0" w:line="240" w:lineRule="auto"/>
        <w:ind w:right="292"/>
        <w:jc w:val="both"/>
        <w:rPr>
          <w:rFonts w:ascii="Times New Roman" w:eastAsia="Times New Roman" w:hAnsi="Times New Roman" w:cs="Times New Roman"/>
          <w:b/>
          <w:bCs/>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Hukum pemindahan zakat ke negeri lain perlu dilihat berdasa</w:t>
      </w:r>
      <w:r w:rsidR="001D2D09">
        <w:rPr>
          <w:rFonts w:ascii="Times New Roman" w:eastAsia="Times New Roman" w:hAnsi="Times New Roman" w:cs="Times New Roman"/>
          <w:color w:val="000000"/>
          <w:sz w:val="20"/>
          <w:szCs w:val="20"/>
          <w:lang w:eastAsia="ko-KR"/>
        </w:rPr>
        <w:t xml:space="preserve">rkan keadaan penduduk setempat. </w:t>
      </w:r>
      <w:r w:rsidRPr="00FD40FD">
        <w:rPr>
          <w:rFonts w:ascii="Times New Roman" w:eastAsia="Times New Roman" w:hAnsi="Times New Roman" w:cs="Times New Roman"/>
          <w:color w:val="000000"/>
          <w:sz w:val="20"/>
          <w:szCs w:val="20"/>
          <w:lang w:eastAsia="ko-KR"/>
        </w:rPr>
        <w:t>Pertama</w:t>
      </w:r>
      <w:r w:rsidR="001D2D09">
        <w:rPr>
          <w:rFonts w:ascii="Times New Roman" w:eastAsia="Times New Roman" w:hAnsi="Times New Roman" w:cs="Times New Roman"/>
          <w:color w:val="000000"/>
          <w:sz w:val="20"/>
          <w:szCs w:val="20"/>
          <w:lang w:eastAsia="ko-KR"/>
        </w:rPr>
        <w:t>,  s</w:t>
      </w:r>
      <w:r w:rsidRPr="00FD40FD">
        <w:rPr>
          <w:rFonts w:ascii="Times New Roman" w:eastAsia="Times New Roman" w:hAnsi="Times New Roman" w:cs="Times New Roman"/>
          <w:color w:val="000000"/>
          <w:sz w:val="20"/>
          <w:szCs w:val="20"/>
          <w:lang w:eastAsia="ko-KR"/>
        </w:rPr>
        <w:t>ituasi di mana penduduk setempat tidak memerlukan wang zakat dan menyebabkan harta zakat di</w:t>
      </w:r>
      <w:r w:rsidR="001D2D09">
        <w:rPr>
          <w:rFonts w:ascii="Times New Roman" w:eastAsia="Times New Roman" w:hAnsi="Times New Roman" w:cs="Times New Roman"/>
          <w:color w:val="000000"/>
          <w:sz w:val="20"/>
          <w:szCs w:val="20"/>
          <w:lang w:eastAsia="ko-KR"/>
        </w:rPr>
        <w:t>agihkan ke negeri lain. Kedua, p</w:t>
      </w:r>
      <w:r w:rsidRPr="00FD40FD">
        <w:rPr>
          <w:rFonts w:ascii="Times New Roman" w:eastAsia="Times New Roman" w:hAnsi="Times New Roman" w:cs="Times New Roman"/>
          <w:color w:val="000000"/>
          <w:sz w:val="20"/>
          <w:szCs w:val="20"/>
          <w:lang w:eastAsia="ko-KR"/>
        </w:rPr>
        <w:t>enduduk setempat amat memerlukan harta zakat tetapi harta tersebut diagihkan ke negeri lain.</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Default="001D2D09" w:rsidP="00FD40FD">
      <w:pPr>
        <w:spacing w:after="0" w:line="240" w:lineRule="auto"/>
        <w:ind w:right="292"/>
        <w:jc w:val="both"/>
        <w:rPr>
          <w:rFonts w:ascii="Times New Roman" w:eastAsia="Times New Roman" w:hAnsi="Times New Roman" w:cs="Times New Roman"/>
          <w:b/>
          <w:color w:val="000000"/>
          <w:sz w:val="20"/>
          <w:szCs w:val="20"/>
          <w:lang w:eastAsia="ko-KR"/>
        </w:rPr>
      </w:pPr>
      <w:r w:rsidRPr="001D2D09">
        <w:rPr>
          <w:rFonts w:ascii="Times New Roman" w:eastAsia="Times New Roman" w:hAnsi="Times New Roman" w:cs="Times New Roman"/>
          <w:b/>
          <w:color w:val="000000"/>
          <w:sz w:val="20"/>
          <w:szCs w:val="20"/>
          <w:lang w:eastAsia="ko-KR"/>
        </w:rPr>
        <w:t>Pertama</w:t>
      </w:r>
      <w:r w:rsidR="00FD40FD" w:rsidRPr="001D2D09">
        <w:rPr>
          <w:rFonts w:ascii="Times New Roman" w:eastAsia="Times New Roman" w:hAnsi="Times New Roman" w:cs="Times New Roman"/>
          <w:b/>
          <w:color w:val="000000"/>
          <w:sz w:val="20"/>
          <w:szCs w:val="20"/>
          <w:lang w:eastAsia="ko-KR"/>
        </w:rPr>
        <w:t>: Penduduk Setempat Tidak Memerlukan Agihan Zakat</w:t>
      </w:r>
    </w:p>
    <w:p w:rsidR="00073D56" w:rsidRPr="001D2D09" w:rsidRDefault="00073D56" w:rsidP="00FD40FD">
      <w:pPr>
        <w:spacing w:after="0" w:line="240" w:lineRule="auto"/>
        <w:ind w:right="292"/>
        <w:jc w:val="both"/>
        <w:rPr>
          <w:rFonts w:ascii="Times New Roman" w:eastAsia="Times New Roman" w:hAnsi="Times New Roman" w:cs="Times New Roman"/>
          <w:b/>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Para fuqaha bersepakat mengharuskan harta zakat diagihkan keluar ke negeri lain apabila didapati penduduk setempat tidak memerlukannya seperti penduduk di situ tiada langsung yang termasuk dalam asnaf zakat atau terdapat lebihan harta zakat sesudah diberikan kepada mereka. Menurut Ibn Qudamah harus untuk memindahkan zakat ke tempat lain sekiranya sudah tiada orang yang berhak untuk menerimanya atau berlaku lebihan zakat di tempat tersebut</w:t>
      </w:r>
      <w:r w:rsidR="001D2D09">
        <w:rPr>
          <w:rFonts w:ascii="Times New Roman" w:eastAsia="Times New Roman" w:hAnsi="Times New Roman" w:cs="Times New Roman"/>
          <w:color w:val="000000"/>
          <w:sz w:val="20"/>
          <w:szCs w:val="20"/>
          <w:lang w:eastAsia="ko-KR"/>
        </w:rPr>
        <w:t xml:space="preserve"> </w:t>
      </w:r>
      <w:r w:rsidRPr="00FD40FD">
        <w:rPr>
          <w:rFonts w:ascii="Times New Roman" w:eastAsia="Times New Roman" w:hAnsi="Times New Roman" w:cs="Times New Roman"/>
          <w:color w:val="000000"/>
          <w:sz w:val="20"/>
          <w:szCs w:val="20"/>
          <w:lang w:eastAsia="ko-KR"/>
        </w:rPr>
        <w:t>(al-Qaradawi, 1973). Abu ‘Ubaid meriwaya</w:t>
      </w:r>
      <w:r w:rsidR="00344EE0">
        <w:rPr>
          <w:rFonts w:ascii="Times New Roman" w:eastAsia="Times New Roman" w:hAnsi="Times New Roman" w:cs="Times New Roman"/>
          <w:color w:val="000000"/>
          <w:sz w:val="20"/>
          <w:szCs w:val="20"/>
          <w:lang w:eastAsia="ko-KR"/>
        </w:rPr>
        <w:t>tkan daripada ‘Amru Ibn Syu‘</w:t>
      </w:r>
      <w:r w:rsidR="001D2D09">
        <w:rPr>
          <w:rFonts w:ascii="Times New Roman" w:eastAsia="Times New Roman" w:hAnsi="Times New Roman" w:cs="Times New Roman"/>
          <w:color w:val="000000"/>
          <w:sz w:val="20"/>
          <w:szCs w:val="20"/>
          <w:lang w:eastAsia="ko-KR"/>
        </w:rPr>
        <w:t>aib</w:t>
      </w:r>
      <w:r w:rsidRPr="00FD40FD">
        <w:rPr>
          <w:rFonts w:ascii="Times New Roman" w:eastAsia="Times New Roman" w:hAnsi="Times New Roman" w:cs="Times New Roman"/>
          <w:color w:val="000000"/>
          <w:sz w:val="20"/>
          <w:szCs w:val="20"/>
          <w:lang w:eastAsia="ko-KR"/>
        </w:rPr>
        <w:t xml:space="preserve">: </w:t>
      </w:r>
    </w:p>
    <w:p w:rsidR="00FD40FD" w:rsidRPr="001D2D09" w:rsidRDefault="001D2D09" w:rsidP="001D2D09">
      <w:pPr>
        <w:spacing w:after="0" w:line="240" w:lineRule="auto"/>
        <w:ind w:left="720" w:right="900"/>
        <w:jc w:val="both"/>
        <w:rPr>
          <w:rFonts w:ascii="Times New Roman" w:eastAsia="Times New Roman" w:hAnsi="Times New Roman" w:cs="Times New Roman"/>
          <w:i/>
          <w:color w:val="000000"/>
          <w:sz w:val="20"/>
          <w:szCs w:val="20"/>
          <w:lang w:eastAsia="ko-KR"/>
        </w:rPr>
      </w:pPr>
      <w:r w:rsidRPr="001D2D09">
        <w:rPr>
          <w:rFonts w:ascii="Times New Roman" w:eastAsia="Times New Roman" w:hAnsi="Times New Roman" w:cs="Times New Roman"/>
          <w:i/>
          <w:color w:val="000000"/>
          <w:sz w:val="20"/>
          <w:szCs w:val="20"/>
          <w:lang w:eastAsia="ko-KR"/>
        </w:rPr>
        <w:t>“</w:t>
      </w:r>
      <w:r w:rsidR="00FD40FD" w:rsidRPr="001D2D09">
        <w:rPr>
          <w:rFonts w:ascii="Times New Roman" w:eastAsia="Times New Roman" w:hAnsi="Times New Roman" w:cs="Times New Roman"/>
          <w:i/>
          <w:color w:val="000000"/>
          <w:sz w:val="20"/>
          <w:szCs w:val="20"/>
          <w:lang w:eastAsia="ko-KR"/>
        </w:rPr>
        <w:t>Muaz bin Jabal terus berada di al-Jund sejak dari mula dia dihantar ke situ oleh Rasulullah SAW sehinggalah Rasulullah SAW dan diikuti dengan kematian khalifah Abu Bakar. Beliau kemudian pergi menemui khalifah Umar tetapi dihantar balik untuk meneruskan tugasannya sebelum itu. Muaz selepas itu menghantar kepada khalifah Umar sejumlah 1/3 dari zakat yang dibayar oleh penduduk Yaman. Saidina Umar membantah</w:t>
      </w:r>
      <w:r w:rsidRPr="001D2D09">
        <w:rPr>
          <w:rFonts w:ascii="Times New Roman" w:eastAsia="Times New Roman" w:hAnsi="Times New Roman" w:cs="Times New Roman"/>
          <w:i/>
          <w:color w:val="000000"/>
          <w:sz w:val="20"/>
          <w:szCs w:val="20"/>
          <w:lang w:eastAsia="ko-KR"/>
        </w:rPr>
        <w:t xml:space="preserve"> tindakan beliau dengan berkata</w:t>
      </w:r>
      <w:r w:rsidR="00FD40FD" w:rsidRPr="001D2D09">
        <w:rPr>
          <w:rFonts w:ascii="Times New Roman" w:eastAsia="Times New Roman" w:hAnsi="Times New Roman" w:cs="Times New Roman"/>
          <w:i/>
          <w:color w:val="000000"/>
          <w:sz w:val="20"/>
          <w:szCs w:val="20"/>
          <w:lang w:eastAsia="ko-KR"/>
        </w:rPr>
        <w:t>: Aku tidak menghantar kamu untuk menjadi pemungut atau pengambil jizyah, tetapi untuk memungut dari orang kaya untuk diberikan kepada orang miskin d</w:t>
      </w:r>
      <w:r w:rsidRPr="001D2D09">
        <w:rPr>
          <w:rFonts w:ascii="Times New Roman" w:eastAsia="Times New Roman" w:hAnsi="Times New Roman" w:cs="Times New Roman"/>
          <w:i/>
          <w:color w:val="000000"/>
          <w:sz w:val="20"/>
          <w:szCs w:val="20"/>
          <w:lang w:eastAsia="ko-KR"/>
        </w:rPr>
        <w:t>i kalangan mereka. Muaz berkata</w:t>
      </w:r>
      <w:r w:rsidR="00FD40FD" w:rsidRPr="001D2D09">
        <w:rPr>
          <w:rFonts w:ascii="Times New Roman" w:eastAsia="Times New Roman" w:hAnsi="Times New Roman" w:cs="Times New Roman"/>
          <w:i/>
          <w:color w:val="000000"/>
          <w:sz w:val="20"/>
          <w:szCs w:val="20"/>
          <w:lang w:eastAsia="ko-KR"/>
        </w:rPr>
        <w:t xml:space="preserve">: Aku tidak akan menghantar apa-apa kepada kamu kalau aku dapati ada orang di sini yang akan menerima bahagian itu dari aku. Pada tahun kedua muaz menghantar separuh daripada zakat yang dipungut. Saidina Umar dan beliau berbicara seperti tadi. Pada tahun ketiga beliau menghantar kepada Saidina Umar semua sekali hasil pungutan zakat. Saidina Umar bertanya soalan yang </w:t>
      </w:r>
      <w:r w:rsidRPr="001D2D09">
        <w:rPr>
          <w:rFonts w:ascii="Times New Roman" w:eastAsia="Times New Roman" w:hAnsi="Times New Roman" w:cs="Times New Roman"/>
          <w:i/>
          <w:color w:val="000000"/>
          <w:sz w:val="20"/>
          <w:szCs w:val="20"/>
          <w:lang w:eastAsia="ko-KR"/>
        </w:rPr>
        <w:t>sama kepada Muaz. Muaz menjawab</w:t>
      </w:r>
      <w:r w:rsidR="00FD40FD" w:rsidRPr="001D2D09">
        <w:rPr>
          <w:rFonts w:ascii="Times New Roman" w:eastAsia="Times New Roman" w:hAnsi="Times New Roman" w:cs="Times New Roman"/>
          <w:i/>
          <w:color w:val="000000"/>
          <w:sz w:val="20"/>
          <w:szCs w:val="20"/>
          <w:lang w:eastAsia="ko-KR"/>
        </w:rPr>
        <w:t>: Tiada seorang pun penduduk di sana yang mahu</w:t>
      </w:r>
      <w:r w:rsidRPr="001D2D09">
        <w:rPr>
          <w:rFonts w:ascii="Times New Roman" w:eastAsia="Times New Roman" w:hAnsi="Times New Roman" w:cs="Times New Roman"/>
          <w:i/>
          <w:color w:val="000000"/>
          <w:sz w:val="20"/>
          <w:szCs w:val="20"/>
          <w:lang w:eastAsia="ko-KR"/>
        </w:rPr>
        <w:t xml:space="preserve"> mengambil apa-apa daripada aku”.</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Menurut sebilangan ulama Maliki pengagihan zakat ke negeri lain adalah wajib sekiranya tidak terdapat langsung asnaf zakat tempatan sedangkan harta zakat masih banyak. Ini ditegaskan oleh al-Dasuqi (al-Dasuq</w:t>
      </w:r>
      <w:r w:rsidR="001D2D09">
        <w:rPr>
          <w:rFonts w:ascii="Times New Roman" w:eastAsia="Times New Roman" w:hAnsi="Times New Roman" w:cs="Times New Roman"/>
          <w:color w:val="000000"/>
          <w:sz w:val="20"/>
          <w:szCs w:val="20"/>
          <w:lang w:eastAsia="ko-KR"/>
        </w:rPr>
        <w:t>i, t.t.)</w:t>
      </w:r>
      <w:r w:rsidRPr="00FD40FD">
        <w:rPr>
          <w:rFonts w:ascii="Times New Roman" w:eastAsia="Times New Roman" w:hAnsi="Times New Roman" w:cs="Times New Roman"/>
          <w:color w:val="000000"/>
          <w:sz w:val="20"/>
          <w:szCs w:val="20"/>
          <w:lang w:eastAsia="ko-KR"/>
        </w:rPr>
        <w:t>:</w:t>
      </w:r>
    </w:p>
    <w:p w:rsidR="00FD40FD" w:rsidRPr="001D2D09" w:rsidRDefault="00FD40FD" w:rsidP="001D2D09">
      <w:pPr>
        <w:spacing w:after="0" w:line="240" w:lineRule="auto"/>
        <w:ind w:left="720" w:right="900"/>
        <w:jc w:val="both"/>
        <w:rPr>
          <w:rFonts w:ascii="Times New Roman" w:eastAsia="Times New Roman" w:hAnsi="Times New Roman" w:cs="Times New Roman"/>
          <w:i/>
          <w:color w:val="000000"/>
          <w:sz w:val="20"/>
          <w:szCs w:val="20"/>
          <w:lang w:eastAsia="ko-KR"/>
        </w:rPr>
      </w:pPr>
      <w:r w:rsidRPr="001D2D09">
        <w:rPr>
          <w:rFonts w:ascii="Times New Roman" w:eastAsia="Times New Roman" w:hAnsi="Times New Roman" w:cs="Times New Roman"/>
          <w:i/>
          <w:color w:val="000000"/>
          <w:sz w:val="20"/>
          <w:szCs w:val="20"/>
          <w:lang w:eastAsia="ko-KR"/>
        </w:rPr>
        <w:t xml:space="preserve"> “Sekiranya tidak terdapat penduduk tempatan yang layak untuk menerima zakat di tempat zakat itu dipungut maka kesemua zakat tersebut wajib diagihkan ke tempat lain walaupun tempat itu berada pada jarak had qasar solat”</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Yusuf al-Qaradawi berpendapat dibolehkan untuk memindahkan dana zakat dari kawasan agihan sekiranya tiada penduduk setempat yang memerlukan dan keharusan ini merupakan suatu perkara yang diijmakkan oleh semua fuqaha. Pentadbir harta zakat atau individu perseorangan boleh memindahkan dana zakat ke negeri lain jika terdapat kemaslahatan yang patut diutamakan di tempat tersebut (al-Qaradawi, 1973). Al-Bukhari lebih terbuka dalam permasalahan ini dengan mengharuskan secara mutlak perpindahan dana zakat ke negeri lain berdasarkan keumuman ayat 60 surah al-Taubah yang hanya menyebut asnaf yang layak untuk menerima zakat tanpa dikhususkan tempat (Ibn Hajar al-Asqalani, 1986). Allah SWT berfirman yang bermaksud:</w:t>
      </w:r>
    </w:p>
    <w:p w:rsidR="00FD40FD" w:rsidRPr="001D2D09" w:rsidRDefault="00FD40FD" w:rsidP="001D2D09">
      <w:pPr>
        <w:spacing w:after="0" w:line="240" w:lineRule="auto"/>
        <w:ind w:left="720" w:right="900"/>
        <w:jc w:val="both"/>
        <w:rPr>
          <w:rFonts w:ascii="Times New Roman" w:eastAsia="Times New Roman" w:hAnsi="Times New Roman" w:cs="Times New Roman"/>
          <w:i/>
          <w:color w:val="000000"/>
          <w:sz w:val="20"/>
          <w:szCs w:val="20"/>
          <w:lang w:eastAsia="ko-KR"/>
        </w:rPr>
      </w:pPr>
      <w:r w:rsidRPr="001D2D09">
        <w:rPr>
          <w:rFonts w:ascii="Times New Roman" w:eastAsia="Times New Roman" w:hAnsi="Times New Roman" w:cs="Times New Roman"/>
          <w:i/>
          <w:color w:val="000000"/>
          <w:sz w:val="20"/>
          <w:szCs w:val="20"/>
          <w:lang w:eastAsia="ko-KR"/>
        </w:rPr>
        <w:t>“Sesungguhnya sedekah-sedekah (zakat) itu hanyalah untuk orang-orang fakir, dan orang-orang miskin, dan amil-amil yang mengurusnya, dan orang-orang muallaf yang dijinakkan hatinya, dan untuk hamba-hamba yang hendak memerdekakan dirinya, dan orang-orang yang berhutang, dan untuk (dibelanjakan pada) jalan Allah, dan orang-orang musafir (yang keputusan) dalam perjalanan ….”</w:t>
      </w:r>
    </w:p>
    <w:p w:rsidR="00FD40FD" w:rsidRPr="001D2D09" w:rsidRDefault="001D2D09" w:rsidP="001D2D09">
      <w:pPr>
        <w:spacing w:after="0" w:line="240" w:lineRule="auto"/>
        <w:ind w:left="720" w:right="900"/>
        <w:jc w:val="right"/>
        <w:rPr>
          <w:rFonts w:ascii="Times New Roman" w:eastAsia="Times New Roman" w:hAnsi="Times New Roman" w:cs="Times New Roman"/>
          <w:color w:val="000000"/>
          <w:sz w:val="20"/>
          <w:szCs w:val="20"/>
          <w:lang w:eastAsia="ko-KR"/>
        </w:rPr>
      </w:pPr>
      <w:r w:rsidRPr="001D2D09">
        <w:rPr>
          <w:rFonts w:ascii="Times New Roman" w:eastAsia="Times New Roman" w:hAnsi="Times New Roman" w:cs="Times New Roman"/>
          <w:color w:val="000000"/>
          <w:sz w:val="20"/>
          <w:szCs w:val="20"/>
          <w:lang w:eastAsia="ko-KR"/>
        </w:rPr>
        <w:t>(al-Taubah</w:t>
      </w:r>
      <w:r w:rsidR="00FD40FD" w:rsidRPr="001D2D09">
        <w:rPr>
          <w:rFonts w:ascii="Times New Roman" w:eastAsia="Times New Roman" w:hAnsi="Times New Roman" w:cs="Times New Roman"/>
          <w:color w:val="000000"/>
          <w:sz w:val="20"/>
          <w:szCs w:val="20"/>
          <w:lang w:eastAsia="ko-KR"/>
        </w:rPr>
        <w:t>: 60)</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rtl/>
          <w:lang w:val="sv-SE" w:eastAsia="ko-KR"/>
        </w:rPr>
      </w:pPr>
    </w:p>
    <w:p w:rsidR="00FD40FD" w:rsidRDefault="001D2D09" w:rsidP="001D2D09">
      <w:pPr>
        <w:spacing w:after="0" w:line="240" w:lineRule="auto"/>
        <w:rPr>
          <w:rFonts w:ascii="Times New Roman" w:eastAsia="Times New Roman" w:hAnsi="Times New Roman" w:cs="Times New Roman"/>
          <w:b/>
          <w:color w:val="000000"/>
          <w:sz w:val="20"/>
          <w:szCs w:val="20"/>
          <w:lang w:eastAsia="ko-KR"/>
        </w:rPr>
      </w:pPr>
      <w:r w:rsidRPr="001D2D09">
        <w:rPr>
          <w:rFonts w:ascii="Times New Roman" w:eastAsia="Times New Roman" w:hAnsi="Times New Roman" w:cs="Times New Roman"/>
          <w:b/>
          <w:color w:val="000000"/>
          <w:sz w:val="20"/>
          <w:szCs w:val="20"/>
          <w:lang w:eastAsia="ko-KR"/>
        </w:rPr>
        <w:t>Kedua</w:t>
      </w:r>
      <w:r w:rsidR="00372D56" w:rsidRPr="001D2D09">
        <w:rPr>
          <w:rFonts w:ascii="Times New Roman" w:eastAsia="Times New Roman" w:hAnsi="Times New Roman" w:cs="Times New Roman"/>
          <w:b/>
          <w:color w:val="000000"/>
          <w:sz w:val="20"/>
          <w:szCs w:val="20"/>
          <w:lang w:eastAsia="ko-KR"/>
        </w:rPr>
        <w:t xml:space="preserve">: </w:t>
      </w:r>
      <w:r w:rsidR="00FD40FD" w:rsidRPr="001D2D09">
        <w:rPr>
          <w:rFonts w:ascii="Times New Roman" w:eastAsia="Times New Roman" w:hAnsi="Times New Roman" w:cs="Times New Roman"/>
          <w:b/>
          <w:color w:val="000000"/>
          <w:sz w:val="20"/>
          <w:szCs w:val="20"/>
          <w:lang w:eastAsia="ko-KR"/>
        </w:rPr>
        <w:t xml:space="preserve">Penduduk </w:t>
      </w:r>
      <w:r w:rsidR="00372D56" w:rsidRPr="001D2D09">
        <w:rPr>
          <w:rFonts w:ascii="Times New Roman" w:eastAsia="Times New Roman" w:hAnsi="Times New Roman" w:cs="Times New Roman"/>
          <w:b/>
          <w:color w:val="000000"/>
          <w:sz w:val="20"/>
          <w:szCs w:val="20"/>
          <w:lang w:eastAsia="ko-KR"/>
        </w:rPr>
        <w:t>Setempat Amat Memerlukan Harta Zakat Tetapi Harta Tersebut Diagihkan Ke</w:t>
      </w:r>
      <w:r w:rsidR="00372D56">
        <w:rPr>
          <w:rFonts w:ascii="Times New Roman" w:eastAsia="Times New Roman" w:hAnsi="Times New Roman" w:cs="Times New Roman"/>
          <w:b/>
          <w:color w:val="000000"/>
          <w:sz w:val="20"/>
          <w:szCs w:val="20"/>
          <w:lang w:eastAsia="ko-KR"/>
        </w:rPr>
        <w:t xml:space="preserve"> </w:t>
      </w:r>
      <w:r w:rsidR="00372D56" w:rsidRPr="001D2D09">
        <w:rPr>
          <w:rFonts w:ascii="Times New Roman" w:eastAsia="Times New Roman" w:hAnsi="Times New Roman" w:cs="Times New Roman"/>
          <w:b/>
          <w:color w:val="000000"/>
          <w:sz w:val="20"/>
          <w:szCs w:val="20"/>
          <w:lang w:eastAsia="ko-KR"/>
        </w:rPr>
        <w:t>Negeri</w:t>
      </w:r>
      <w:r w:rsidR="00372D56">
        <w:rPr>
          <w:rFonts w:ascii="Times New Roman" w:eastAsia="Times New Roman" w:hAnsi="Times New Roman" w:cs="Times New Roman"/>
          <w:b/>
          <w:color w:val="000000"/>
          <w:sz w:val="20"/>
          <w:szCs w:val="20"/>
          <w:lang w:eastAsia="ko-KR"/>
        </w:rPr>
        <w:t xml:space="preserve"> </w:t>
      </w:r>
      <w:r w:rsidR="00073D56">
        <w:rPr>
          <w:rFonts w:ascii="Times New Roman" w:eastAsia="Times New Roman" w:hAnsi="Times New Roman" w:cs="Times New Roman"/>
          <w:b/>
          <w:color w:val="000000"/>
          <w:sz w:val="20"/>
          <w:szCs w:val="20"/>
          <w:lang w:eastAsia="ko-KR"/>
        </w:rPr>
        <w:t>Lain</w:t>
      </w:r>
    </w:p>
    <w:p w:rsidR="00073D56" w:rsidRPr="001D2D09" w:rsidRDefault="00073D56" w:rsidP="001D2D09">
      <w:pPr>
        <w:spacing w:after="0" w:line="240" w:lineRule="auto"/>
        <w:rPr>
          <w:rFonts w:ascii="Times New Roman" w:eastAsia="Times New Roman" w:hAnsi="Times New Roman" w:cs="Times New Roman"/>
          <w:b/>
          <w:color w:val="000000"/>
          <w:sz w:val="20"/>
          <w:szCs w:val="20"/>
          <w:rtl/>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Para fuqaha berbeza pandangan dalam permasalahan ini. Secara umu</w:t>
      </w:r>
      <w:r w:rsidR="00372D56">
        <w:rPr>
          <w:rFonts w:ascii="Times New Roman" w:eastAsia="Times New Roman" w:hAnsi="Times New Roman" w:cs="Times New Roman"/>
          <w:color w:val="000000"/>
          <w:sz w:val="20"/>
          <w:szCs w:val="20"/>
          <w:lang w:eastAsia="ko-KR"/>
        </w:rPr>
        <w:t>mnya terdapat 3 pandangan iaitu</w:t>
      </w:r>
      <w:r w:rsidRPr="00FD40FD">
        <w:rPr>
          <w:rFonts w:ascii="Times New Roman" w:eastAsia="Times New Roman" w:hAnsi="Times New Roman" w:cs="Times New Roman"/>
          <w:color w:val="000000"/>
          <w:sz w:val="20"/>
          <w:szCs w:val="20"/>
          <w:lang w:eastAsia="ko-KR"/>
        </w:rPr>
        <w:t>:</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372D56" w:rsidP="00FD40FD">
      <w:pPr>
        <w:spacing w:after="0" w:line="240" w:lineRule="auto"/>
        <w:ind w:right="292"/>
        <w:jc w:val="both"/>
        <w:rPr>
          <w:rFonts w:ascii="Times New Roman" w:eastAsia="Times New Roman" w:hAnsi="Times New Roman" w:cs="Times New Roman"/>
          <w:color w:val="000000"/>
          <w:sz w:val="20"/>
          <w:szCs w:val="20"/>
          <w:lang w:eastAsia="ko-KR"/>
        </w:rPr>
      </w:pPr>
      <w:r>
        <w:rPr>
          <w:rFonts w:ascii="Times New Roman" w:eastAsia="Times New Roman" w:hAnsi="Times New Roman" w:cs="Times New Roman"/>
          <w:color w:val="000000"/>
          <w:sz w:val="20"/>
          <w:szCs w:val="20"/>
          <w:lang w:eastAsia="ko-KR"/>
        </w:rPr>
        <w:t>Pandangan pertama</w:t>
      </w:r>
      <w:r w:rsidR="00FD40FD" w:rsidRPr="00FD40FD">
        <w:rPr>
          <w:rFonts w:ascii="Times New Roman" w:eastAsia="Times New Roman" w:hAnsi="Times New Roman" w:cs="Times New Roman"/>
          <w:color w:val="000000"/>
          <w:sz w:val="20"/>
          <w:szCs w:val="20"/>
          <w:lang w:eastAsia="ko-KR"/>
        </w:rPr>
        <w:t>: Golongan yang tidak mengharuskan.</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Sebahagian mazhab amat ketat pandangannya dalam isu ini di mana bagi mereka tidak harus untuk memindahkan zakat daripada satu negeri ke negeri lain atau memindahkan zakat ke tempat yang jaraknya 2 marhalah walaupun perpindahan harta zakat tersebut kerana ada keperluan (al-Qaradawi, 1973).</w:t>
      </w:r>
    </w:p>
    <w:p w:rsidR="00FD40FD" w:rsidRPr="00FD40FD" w:rsidRDefault="00FD40FD" w:rsidP="00372D56">
      <w:pPr>
        <w:spacing w:after="0" w:line="240" w:lineRule="auto"/>
        <w:ind w:right="292" w:firstLine="720"/>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 xml:space="preserve">Ulama Mazhab Syafie berpandangan zakat tidak boleh dipindahkan dari satu negeri ke negeri yang lain dan wajib diagihkan kepada penduduk setempat sahaja. Pandangan ini turut dipersetujui oleh ulama mazhab Hanbali bahkan menurut mereka sekiranya diagihkan juga kepada penduduk luar sedangkan di kawasan mereka masih terdapat asnaf yang memerlukannya, perbuatan tersebut dianggap berdosa. Walau bagaimanapun pemberian tersebut sah kerana menyerahkan harta zakat kepada golongan yang berhak untuk menerimanya. Terdapat sebilangan ulama mengatakan tidak sah pemberian tersebut kerana perbuatan tersebut dianggap menyalahi nas syarak (al-Qaradawi, 1973). Asas pandangan ini adalah berdasarkan hadis Nabi SAW </w:t>
      </w:r>
      <w:r w:rsidR="00372D56">
        <w:rPr>
          <w:rFonts w:ascii="Times New Roman" w:eastAsia="Times New Roman" w:hAnsi="Times New Roman" w:cs="Times New Roman"/>
          <w:color w:val="000000"/>
          <w:sz w:val="20"/>
          <w:szCs w:val="20"/>
          <w:lang w:eastAsia="ko-KR"/>
        </w:rPr>
        <w:t>yang bermaksud</w:t>
      </w:r>
      <w:r w:rsidRPr="00FD40FD">
        <w:rPr>
          <w:rFonts w:ascii="Times New Roman" w:eastAsia="Times New Roman" w:hAnsi="Times New Roman" w:cs="Times New Roman"/>
          <w:color w:val="000000"/>
          <w:sz w:val="20"/>
          <w:szCs w:val="20"/>
          <w:lang w:eastAsia="ko-KR"/>
        </w:rPr>
        <w:t>:</w:t>
      </w:r>
    </w:p>
    <w:p w:rsidR="00FD40FD" w:rsidRPr="00372D56" w:rsidRDefault="00372D56" w:rsidP="00372D56">
      <w:pPr>
        <w:spacing w:after="0" w:line="240" w:lineRule="auto"/>
        <w:ind w:left="720" w:right="900"/>
        <w:jc w:val="both"/>
        <w:rPr>
          <w:rFonts w:ascii="Times New Roman" w:eastAsia="Times New Roman" w:hAnsi="Times New Roman" w:cs="Times New Roman"/>
          <w:i/>
          <w:color w:val="000000"/>
          <w:sz w:val="20"/>
          <w:szCs w:val="20"/>
          <w:lang w:eastAsia="ko-KR"/>
        </w:rPr>
      </w:pPr>
      <w:r w:rsidRPr="00372D56">
        <w:rPr>
          <w:rFonts w:ascii="Times New Roman" w:eastAsia="Times New Roman" w:hAnsi="Times New Roman" w:cs="Times New Roman"/>
          <w:i/>
          <w:color w:val="000000"/>
          <w:sz w:val="20"/>
          <w:szCs w:val="20"/>
          <w:lang w:eastAsia="ko-KR"/>
        </w:rPr>
        <w:t>“</w:t>
      </w:r>
      <w:r w:rsidR="00FD40FD" w:rsidRPr="00372D56">
        <w:rPr>
          <w:rFonts w:ascii="Times New Roman" w:eastAsia="Times New Roman" w:hAnsi="Times New Roman" w:cs="Times New Roman"/>
          <w:i/>
          <w:color w:val="000000"/>
          <w:sz w:val="20"/>
          <w:szCs w:val="20"/>
          <w:lang w:eastAsia="ko-KR"/>
        </w:rPr>
        <w:t>Bahawasanya Rasulullah SAW ketika mengutuskan Muaz ke Yaman, Baginda bersabda kepadanya, sesungguhnya engkau akan pergi pada satu kaum daripada ahli kitab maka hendaklah perkara pertama yang engkau seru mereka ialah mengucap bahawa tiada tuhan melainkan Allah dan Muhammad itu pesuruh Allah, dan jika mereka mentaatimu mengenai perkara tersebut maka beritahulah kepada mereka bahawa Allah memfardhukan ke atas mereka sembahyang lima waktu sehari semalam, dan jika mereka mentaati mu mengenai perkara tersebut maka khabarkanlah mereka bahawa Allah telah memfardhukan ke atas mereka zakat yang diambil daripada orang-orang kaya di kalangan mereka dan diberikan kepada gol</w:t>
      </w:r>
      <w:r w:rsidRPr="00372D56">
        <w:rPr>
          <w:rFonts w:ascii="Times New Roman" w:eastAsia="Times New Roman" w:hAnsi="Times New Roman" w:cs="Times New Roman"/>
          <w:i/>
          <w:color w:val="000000"/>
          <w:sz w:val="20"/>
          <w:szCs w:val="20"/>
          <w:lang w:eastAsia="ko-KR"/>
        </w:rPr>
        <w:t>ongan fakir di kalangan mereka”.</w:t>
      </w:r>
    </w:p>
    <w:p w:rsidR="00FD40FD" w:rsidRPr="00FD40FD" w:rsidRDefault="00FD40FD" w:rsidP="00372D56">
      <w:pPr>
        <w:spacing w:after="0" w:line="240" w:lineRule="auto"/>
        <w:ind w:left="720" w:right="900"/>
        <w:jc w:val="right"/>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(Riwayat al-Bukhari)</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Hadis di atas jelas menunjukkan Rasulullah SAW meminta kepada Muaz memungut zakat daripada penduduk Yaman dan diagihkan kepada asnaf fakir di kalangan mereka. Bahkan Muaz sendiri membuat ketetapan bahawa zakat harta perlu dibayar di tempat di mana harta itu berada sekalipun tuan punya harta berada di negeri lain (Mahmood Zuhdi, 2003).</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Pandangan kedua: Golongan yang mengatakan makruh.</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Ulama Hanafi berpandangan makruh meminda</w:t>
      </w:r>
      <w:r w:rsidR="00765D1D">
        <w:rPr>
          <w:rFonts w:ascii="Times New Roman" w:eastAsia="Times New Roman" w:hAnsi="Times New Roman" w:cs="Times New Roman"/>
          <w:color w:val="000000"/>
          <w:sz w:val="20"/>
          <w:szCs w:val="20"/>
          <w:lang w:eastAsia="ko-KR"/>
        </w:rPr>
        <w:t xml:space="preserve">hkan </w:t>
      </w:r>
      <w:r w:rsidR="00372D56">
        <w:rPr>
          <w:rFonts w:ascii="Times New Roman" w:eastAsia="Times New Roman" w:hAnsi="Times New Roman" w:cs="Times New Roman"/>
          <w:color w:val="000000"/>
          <w:sz w:val="20"/>
          <w:szCs w:val="20"/>
          <w:lang w:eastAsia="ko-KR"/>
        </w:rPr>
        <w:t xml:space="preserve">dana zakat ke tempat lain. </w:t>
      </w:r>
      <w:r w:rsidRPr="00FD40FD">
        <w:rPr>
          <w:rFonts w:ascii="Times New Roman" w:eastAsia="Times New Roman" w:hAnsi="Times New Roman" w:cs="Times New Roman"/>
          <w:color w:val="000000"/>
          <w:sz w:val="20"/>
          <w:szCs w:val="20"/>
          <w:lang w:eastAsia="ko-KR"/>
        </w:rPr>
        <w:t>Pengecualian hanya diberikan dalam hal-hal di bawah (</w:t>
      </w:r>
      <w:r w:rsidR="002E4E53">
        <w:rPr>
          <w:rFonts w:ascii="Times New Roman" w:eastAsia="Times New Roman" w:hAnsi="Times New Roman" w:cs="Times New Roman"/>
          <w:color w:val="000000"/>
          <w:sz w:val="20"/>
          <w:szCs w:val="20"/>
          <w:lang w:eastAsia="ko-KR"/>
        </w:rPr>
        <w:t>Syukri Salleh, 2002</w:t>
      </w:r>
      <w:r w:rsidRPr="00FD40FD">
        <w:rPr>
          <w:rFonts w:ascii="Times New Roman" w:eastAsia="Times New Roman" w:hAnsi="Times New Roman" w:cs="Times New Roman"/>
          <w:color w:val="000000"/>
          <w:sz w:val="20"/>
          <w:szCs w:val="20"/>
          <w:lang w:eastAsia="ko-KR"/>
        </w:rPr>
        <w:t>):</w:t>
      </w:r>
    </w:p>
    <w:p w:rsidR="00FD40FD" w:rsidRPr="00FD40FD" w:rsidRDefault="00FD40FD" w:rsidP="00FD40FD">
      <w:pPr>
        <w:numPr>
          <w:ilvl w:val="0"/>
          <w:numId w:val="5"/>
        </w:num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Pemberian zakat kepada kaum kerabat yang memerlukannya kerana pemberian tersebut boleh mengeratkan silaturrahim di antara mereka.</w:t>
      </w:r>
    </w:p>
    <w:p w:rsidR="00FD40FD" w:rsidRPr="00FD40FD" w:rsidRDefault="00FD40FD" w:rsidP="00FD40FD">
      <w:pPr>
        <w:numPr>
          <w:ilvl w:val="0"/>
          <w:numId w:val="5"/>
        </w:num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Pemberian zakat kepada seseorang atau sekelompok masyarakat yang amat memerlukan berbanding penduduk tempatan.</w:t>
      </w:r>
    </w:p>
    <w:p w:rsidR="00FD40FD" w:rsidRPr="00FD40FD" w:rsidRDefault="00FD40FD" w:rsidP="00FD40FD">
      <w:pPr>
        <w:numPr>
          <w:ilvl w:val="0"/>
          <w:numId w:val="5"/>
        </w:num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Pengagihan zakat daripada negara yang memusuhi Islam ke negara Islam. Ini kerana pemberian zakat kepada golongan fakir yang menetap di negara Islam lebih utama untuk diberi bantuan berbanding penduduk tempatan yang tinggal di negara yang memusuhi Islam.</w:t>
      </w:r>
    </w:p>
    <w:p w:rsidR="00073D56" w:rsidRDefault="00FD40FD" w:rsidP="00FD40FD">
      <w:pPr>
        <w:numPr>
          <w:ilvl w:val="0"/>
          <w:numId w:val="5"/>
        </w:num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 xml:space="preserve">Pemberian zakat kepada orang yang terkenal dengan kewarakkan dan kesolehan. </w:t>
      </w:r>
    </w:p>
    <w:p w:rsidR="00372D56" w:rsidRPr="00073D56" w:rsidRDefault="00FD40FD" w:rsidP="00073D56">
      <w:pPr>
        <w:spacing w:after="0" w:line="240" w:lineRule="auto"/>
        <w:ind w:right="292"/>
        <w:jc w:val="both"/>
        <w:rPr>
          <w:rFonts w:ascii="Times New Roman" w:eastAsia="Times New Roman" w:hAnsi="Times New Roman" w:cs="Times New Roman"/>
          <w:color w:val="000000"/>
          <w:sz w:val="20"/>
          <w:szCs w:val="20"/>
          <w:lang w:eastAsia="ko-KR"/>
        </w:rPr>
      </w:pPr>
      <w:r w:rsidRPr="00073D56">
        <w:rPr>
          <w:rFonts w:ascii="Times New Roman" w:eastAsia="Times New Roman" w:hAnsi="Times New Roman" w:cs="Times New Roman"/>
          <w:color w:val="000000"/>
          <w:sz w:val="20"/>
          <w:szCs w:val="20"/>
          <w:lang w:eastAsia="ko-KR"/>
        </w:rPr>
        <w:t>Pandangan ketiga : Golongan yang mengharuskannya.</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Terdapat juga pandangan yang mengharuskan pemindahan harta zakat ke tempat lain. Mereka berpegang kepada keumuman ayat 60 dalam surah al-Taubah yang hanya menyebut asnaf zakat tanpa dikhususkan tempat pengagihan zakat. Fuqaha mengharuskan pengagihan zakat di negeri lain namun keharusannya tidak secara mutlak. Keharusan ini hanya dibolehkan sekiranya terdapat kemaslahatan dan keperluan yang mendesak oleh penduduk di negeri tersebut. Imam Malik berkata (al-Qurtubi, 2006) :</w:t>
      </w:r>
    </w:p>
    <w:p w:rsidR="00FD40FD" w:rsidRPr="00372D56" w:rsidRDefault="00FD40FD" w:rsidP="00372D56">
      <w:pPr>
        <w:spacing w:after="0" w:line="240" w:lineRule="auto"/>
        <w:ind w:left="720" w:right="900"/>
        <w:jc w:val="both"/>
        <w:rPr>
          <w:rFonts w:ascii="Times New Roman" w:eastAsia="Times New Roman" w:hAnsi="Times New Roman" w:cs="Times New Roman"/>
          <w:i/>
          <w:color w:val="000000"/>
          <w:sz w:val="20"/>
          <w:szCs w:val="20"/>
          <w:lang w:eastAsia="ko-KR"/>
        </w:rPr>
      </w:pPr>
      <w:r w:rsidRPr="00372D56">
        <w:rPr>
          <w:rFonts w:ascii="Times New Roman" w:eastAsia="Times New Roman" w:hAnsi="Times New Roman" w:cs="Times New Roman"/>
          <w:i/>
          <w:color w:val="000000"/>
          <w:sz w:val="20"/>
          <w:szCs w:val="20"/>
          <w:lang w:eastAsia="ko-KR"/>
        </w:rPr>
        <w:t>“Zakat tidak boleh dipindahkan kecuali dengan ijtihad pemerintah demi memenuhi kepe</w:t>
      </w:r>
      <w:r w:rsidR="00372D56">
        <w:rPr>
          <w:rFonts w:ascii="Times New Roman" w:eastAsia="Times New Roman" w:hAnsi="Times New Roman" w:cs="Times New Roman"/>
          <w:i/>
          <w:color w:val="000000"/>
          <w:sz w:val="20"/>
          <w:szCs w:val="20"/>
          <w:lang w:eastAsia="ko-KR"/>
        </w:rPr>
        <w:t>rluan penduduk mana-mana negeri.</w:t>
      </w:r>
      <w:r w:rsidRPr="00372D56">
        <w:rPr>
          <w:rFonts w:ascii="Times New Roman" w:eastAsia="Times New Roman" w:hAnsi="Times New Roman" w:cs="Times New Roman"/>
          <w:i/>
          <w:color w:val="000000"/>
          <w:sz w:val="20"/>
          <w:szCs w:val="20"/>
          <w:lang w:eastAsia="ko-KR"/>
        </w:rPr>
        <w:t xml:space="preserve">” </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372D56">
      <w:pPr>
        <w:spacing w:after="0" w:line="240" w:lineRule="auto"/>
        <w:ind w:right="292" w:firstLine="720"/>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 xml:space="preserve">Sahnun menambah lagi sekiranya pemerintah mendapat perkhabaran terdapat tempat atau negeri lain yang lebih memerlukan harta zakat atau kawasan tersebut ditimpa musibah maka harus bagi pemerintah memindahkan sebahagian harta zakat untuk diagihkan ke tempat tersebut. Menurut Ibn al-Qasim diharuskan memindahkan harta zakat ke negeri lain kerana darurat (al-Qurtubi, 2006). </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Abu Ubaid meriwayatkan Rasulullah SAW bersabda kepada Qabisah ibn al-Mukha</w:t>
      </w:r>
      <w:r w:rsidR="00372D56">
        <w:rPr>
          <w:rFonts w:ascii="Times New Roman" w:eastAsia="Times New Roman" w:hAnsi="Times New Roman" w:cs="Times New Roman"/>
          <w:color w:val="000000"/>
          <w:sz w:val="20"/>
          <w:szCs w:val="20"/>
          <w:lang w:eastAsia="ko-KR"/>
        </w:rPr>
        <w:t xml:space="preserve">riq berkaitan dengan pembayaran </w:t>
      </w:r>
      <w:r w:rsidRPr="00FD40FD">
        <w:rPr>
          <w:rFonts w:ascii="Times New Roman" w:eastAsia="Times New Roman" w:hAnsi="Times New Roman" w:cs="Times New Roman"/>
          <w:color w:val="000000"/>
          <w:sz w:val="20"/>
          <w:szCs w:val="20"/>
          <w:lang w:eastAsia="ko-KR"/>
        </w:rPr>
        <w:t>diyat:</w:t>
      </w:r>
    </w:p>
    <w:p w:rsidR="00FD40FD" w:rsidRPr="00372D56" w:rsidRDefault="00FD40FD" w:rsidP="00372D56">
      <w:pPr>
        <w:spacing w:after="0" w:line="240" w:lineRule="auto"/>
        <w:ind w:left="720" w:right="900"/>
        <w:jc w:val="both"/>
        <w:rPr>
          <w:rFonts w:ascii="Times New Roman" w:eastAsia="Times New Roman" w:hAnsi="Times New Roman" w:cs="Times New Roman"/>
          <w:i/>
          <w:color w:val="000000"/>
          <w:sz w:val="20"/>
          <w:szCs w:val="20"/>
          <w:lang w:eastAsia="ko-KR"/>
        </w:rPr>
      </w:pPr>
      <w:r w:rsidRPr="00372D56">
        <w:rPr>
          <w:rFonts w:ascii="Times New Roman" w:eastAsia="Times New Roman" w:hAnsi="Times New Roman" w:cs="Times New Roman"/>
          <w:i/>
          <w:color w:val="000000"/>
          <w:sz w:val="20"/>
          <w:szCs w:val="20"/>
          <w:lang w:eastAsia="ko-KR"/>
        </w:rPr>
        <w:t>“Tunggu sehingga samp</w:t>
      </w:r>
      <w:r w:rsidR="00372D56" w:rsidRPr="00372D56">
        <w:rPr>
          <w:rFonts w:ascii="Times New Roman" w:eastAsia="Times New Roman" w:hAnsi="Times New Roman" w:cs="Times New Roman"/>
          <w:i/>
          <w:color w:val="000000"/>
          <w:sz w:val="20"/>
          <w:szCs w:val="20"/>
          <w:lang w:eastAsia="ko-KR"/>
        </w:rPr>
        <w:t xml:space="preserve">ai kepada kita sedekah (zakat). </w:t>
      </w:r>
      <w:r w:rsidRPr="00372D56">
        <w:rPr>
          <w:rFonts w:ascii="Times New Roman" w:eastAsia="Times New Roman" w:hAnsi="Times New Roman" w:cs="Times New Roman"/>
          <w:i/>
          <w:color w:val="000000"/>
          <w:sz w:val="20"/>
          <w:szCs w:val="20"/>
          <w:lang w:eastAsia="ko-KR"/>
        </w:rPr>
        <w:t>Sama ada kami akan menolong kamu membayarnya atau kami akan menanggung diyat itu bagi pihak kamu.”</w:t>
      </w:r>
    </w:p>
    <w:p w:rsidR="00FD40FD" w:rsidRDefault="00FD40FD" w:rsidP="00372D56">
      <w:pPr>
        <w:spacing w:after="0" w:line="240" w:lineRule="auto"/>
        <w:ind w:left="720" w:right="900"/>
        <w:jc w:val="right"/>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(Riwayat Abu Ubaid)</w:t>
      </w:r>
    </w:p>
    <w:p w:rsidR="00372D56" w:rsidRPr="00FD40FD" w:rsidRDefault="00372D56" w:rsidP="00372D56">
      <w:pPr>
        <w:spacing w:after="0" w:line="240" w:lineRule="auto"/>
        <w:ind w:left="720" w:right="900"/>
        <w:jc w:val="right"/>
        <w:rPr>
          <w:rFonts w:ascii="Times New Roman" w:eastAsia="Times New Roman" w:hAnsi="Times New Roman" w:cs="Times New Roman"/>
          <w:color w:val="000000"/>
          <w:sz w:val="20"/>
          <w:szCs w:val="20"/>
          <w:lang w:eastAsia="ko-KR"/>
        </w:rPr>
      </w:pP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Hadis ini menunjukkan zakat boleh dipindahkan ke tempat lain kerana zakat di atas dipungut di Hijaz sedangkan Qabisah berada di Najd (Mahmud Zuhdi, 2003).</w:t>
      </w:r>
    </w:p>
    <w:p w:rsidR="00FD40FD" w:rsidRPr="00FD40FD" w:rsidRDefault="00FD40FD" w:rsidP="00372D56">
      <w:pPr>
        <w:spacing w:after="0" w:line="240" w:lineRule="auto"/>
        <w:ind w:right="292" w:firstLine="720"/>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Dalam satu riwayat, Muaz bin Jabal meminta kepada penduduk Yaman untuk menyerahkan kepadanya pakaian atau panah sebagai ganti gandum dan jagung untuk diagihkan kepada orang Muhajirin di Madinah (al-Qurtubi, 2006). Khalifah Umar al-Khattab juga telah mengagihkan zakat kepada penduduk Madinah yang ditimpa musim kemarau.</w:t>
      </w:r>
    </w:p>
    <w:p w:rsidR="00FD40FD" w:rsidRPr="00FD40FD" w:rsidRDefault="00FD40FD" w:rsidP="00372D56">
      <w:pPr>
        <w:spacing w:after="0" w:line="240" w:lineRule="auto"/>
        <w:ind w:right="292" w:firstLine="720"/>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 xml:space="preserve">Ibn Arabi pula mengkategorikan bahagian asnaf zakat kepada dua kategori iaitu bahagian untuk fakir dan miskin serta bahagian untuk baki asnaf lain. Peruntukan untuk asnaf fakir dan miskin hendaklah diagihkan di dalam kawasan pungutan sementara yang lain terserah kepada kebijaksanaan pemerintah (Ibn Arabi, 1984).  </w:t>
      </w:r>
    </w:p>
    <w:p w:rsidR="00FD40FD" w:rsidRPr="00FD40FD" w:rsidRDefault="00FD40FD" w:rsidP="00372D56">
      <w:pPr>
        <w:spacing w:after="0" w:line="240" w:lineRule="auto"/>
        <w:ind w:right="292" w:firstLine="720"/>
        <w:jc w:val="both"/>
        <w:rPr>
          <w:rFonts w:ascii="Times New Roman" w:eastAsia="Times New Roman" w:hAnsi="Times New Roman" w:cs="Times New Roman"/>
          <w:color w:val="000000"/>
          <w:sz w:val="20"/>
          <w:szCs w:val="20"/>
          <w:lang w:eastAsia="ko-KR"/>
        </w:rPr>
      </w:pPr>
      <w:r w:rsidRPr="00FD40FD">
        <w:rPr>
          <w:rFonts w:ascii="Times New Roman" w:eastAsia="Times New Roman" w:hAnsi="Times New Roman" w:cs="Times New Roman"/>
          <w:color w:val="000000"/>
          <w:sz w:val="20"/>
          <w:szCs w:val="20"/>
          <w:lang w:eastAsia="ko-KR"/>
        </w:rPr>
        <w:t xml:space="preserve">Al-Qaradawi ketika mengulas isu ini berpendapat tidak menjadi kesalahan bagi pemerintah untuk memberikan zakat kepada penduduk luar sekiranya pada pandangan pemerintah setelah membuat kajian yang mendalam mendapati adanya keperluan dan kemaslahatan umum bagi masyarakat di kawasan tersebut. Walau bagaimanapun pengagihan hanya merangkumi sebahagian sahaja daripada dana zakat dan bukannya keseluruhannya (al-Qaradawi, 1973).  </w:t>
      </w:r>
    </w:p>
    <w:p w:rsidR="00FD40FD" w:rsidRPr="00FD40FD" w:rsidRDefault="00FD40FD" w:rsidP="00FD40FD">
      <w:pPr>
        <w:spacing w:after="0" w:line="240" w:lineRule="auto"/>
        <w:ind w:right="292"/>
        <w:jc w:val="both"/>
        <w:rPr>
          <w:rFonts w:ascii="Times New Roman" w:eastAsia="Times New Roman" w:hAnsi="Times New Roman" w:cs="Times New Roman"/>
          <w:color w:val="000000"/>
          <w:sz w:val="20"/>
          <w:szCs w:val="20"/>
          <w:lang w:eastAsia="ko-KR"/>
        </w:rPr>
      </w:pPr>
    </w:p>
    <w:p w:rsidR="00B042A6" w:rsidRPr="00B042A6" w:rsidRDefault="00B042A6" w:rsidP="007C71A2">
      <w:pPr>
        <w:autoSpaceDE w:val="0"/>
        <w:autoSpaceDN w:val="0"/>
        <w:adjustRightInd w:val="0"/>
        <w:spacing w:after="0" w:line="240" w:lineRule="auto"/>
        <w:jc w:val="both"/>
        <w:rPr>
          <w:rFonts w:ascii="Times New Roman" w:hAnsi="Times New Roman" w:cs="Times New Roman"/>
          <w:b/>
          <w:sz w:val="20"/>
          <w:szCs w:val="20"/>
        </w:rPr>
      </w:pPr>
      <w:r w:rsidRPr="00B042A6">
        <w:rPr>
          <w:rFonts w:ascii="Times New Roman" w:hAnsi="Times New Roman" w:cs="Times New Roman"/>
          <w:b/>
          <w:bCs/>
          <w:sz w:val="20"/>
          <w:szCs w:val="20"/>
        </w:rPr>
        <w:t>ANALISI</w:t>
      </w:r>
      <w:r w:rsidR="00C7339E">
        <w:rPr>
          <w:rFonts w:ascii="Times New Roman" w:hAnsi="Times New Roman" w:cs="Times New Roman"/>
          <w:b/>
          <w:bCs/>
          <w:sz w:val="20"/>
          <w:szCs w:val="20"/>
        </w:rPr>
        <w:t>S PEMIKIRAN SYEIKH MUHAMMAD ARSY</w:t>
      </w:r>
      <w:r w:rsidRPr="00B042A6">
        <w:rPr>
          <w:rFonts w:ascii="Times New Roman" w:hAnsi="Times New Roman" w:cs="Times New Roman"/>
          <w:b/>
          <w:bCs/>
          <w:sz w:val="20"/>
          <w:szCs w:val="20"/>
        </w:rPr>
        <w:t xml:space="preserve">AD AL-BANJARI </w:t>
      </w:r>
      <w:r w:rsidRPr="00B042A6">
        <w:rPr>
          <w:rFonts w:ascii="Times New Roman" w:hAnsi="Times New Roman" w:cs="Times New Roman"/>
          <w:b/>
          <w:sz w:val="20"/>
          <w:szCs w:val="20"/>
        </w:rPr>
        <w:t>BERKAITAN ISU LOKALITI DAN PEMINDAHAN ZAKAT</w:t>
      </w:r>
      <w:r w:rsidR="00271CBE">
        <w:rPr>
          <w:rFonts w:ascii="Times New Roman" w:hAnsi="Times New Roman" w:cs="Times New Roman"/>
          <w:b/>
          <w:sz w:val="20"/>
          <w:szCs w:val="20"/>
        </w:rPr>
        <w:t xml:space="preserve"> DALAM </w:t>
      </w:r>
      <w:r w:rsidR="00271CBE" w:rsidRPr="00271CBE">
        <w:rPr>
          <w:rFonts w:ascii="Times New Roman" w:hAnsi="Times New Roman" w:cs="Times New Roman"/>
          <w:b/>
          <w:i/>
          <w:sz w:val="20"/>
          <w:szCs w:val="20"/>
        </w:rPr>
        <w:t>SABIL Al-MUHTADIN</w:t>
      </w:r>
    </w:p>
    <w:p w:rsidR="00B042A6" w:rsidRDefault="00B042A6" w:rsidP="003A429B">
      <w:pPr>
        <w:spacing w:after="0" w:line="240" w:lineRule="auto"/>
        <w:ind w:right="292"/>
        <w:jc w:val="both"/>
        <w:rPr>
          <w:rFonts w:ascii="Times New Roman" w:eastAsia="Times New Roman" w:hAnsi="Times New Roman" w:cs="Times New Roman"/>
          <w:color w:val="000000"/>
          <w:sz w:val="20"/>
          <w:szCs w:val="20"/>
          <w:lang w:val="sv-SE" w:eastAsia="ko-KR"/>
        </w:rPr>
      </w:pPr>
    </w:p>
    <w:p w:rsidR="0056164A" w:rsidRPr="00B042A6" w:rsidRDefault="0056164A" w:rsidP="0056164A">
      <w:pPr>
        <w:spacing w:after="0" w:line="240" w:lineRule="auto"/>
        <w:jc w:val="both"/>
        <w:rPr>
          <w:rFonts w:ascii="Times New Roman" w:eastAsia="Times New Roman" w:hAnsi="Times New Roman" w:cs="Times New Roman"/>
          <w:color w:val="000000"/>
          <w:sz w:val="20"/>
          <w:szCs w:val="20"/>
          <w:lang w:eastAsia="ko-KR"/>
        </w:rPr>
      </w:pPr>
      <w:r w:rsidRPr="00B042A6">
        <w:rPr>
          <w:rFonts w:ascii="Times New Roman" w:eastAsia="Times New Roman" w:hAnsi="Times New Roman" w:cs="Times New Roman"/>
          <w:color w:val="000000"/>
          <w:sz w:val="20"/>
          <w:szCs w:val="20"/>
          <w:lang w:eastAsia="ko-KR"/>
        </w:rPr>
        <w:t xml:space="preserve">Syeikh Muhammad Arsyad al-Banjari melalui penulisannya di dalam kitab </w:t>
      </w:r>
      <w:r w:rsidRPr="00B042A6">
        <w:rPr>
          <w:rFonts w:ascii="Times New Roman" w:eastAsia="Times New Roman" w:hAnsi="Times New Roman" w:cs="Times New Roman"/>
          <w:i/>
          <w:iCs/>
          <w:color w:val="000000"/>
          <w:sz w:val="20"/>
          <w:szCs w:val="20"/>
          <w:lang w:eastAsia="ko-KR"/>
        </w:rPr>
        <w:t xml:space="preserve">Sabil al-Muhtadin </w:t>
      </w:r>
      <w:r w:rsidRPr="00B042A6">
        <w:rPr>
          <w:rFonts w:ascii="Times New Roman" w:eastAsia="Times New Roman" w:hAnsi="Times New Roman" w:cs="Times New Roman"/>
          <w:color w:val="000000"/>
          <w:sz w:val="20"/>
          <w:szCs w:val="20"/>
          <w:lang w:eastAsia="ko-KR"/>
        </w:rPr>
        <w:t xml:space="preserve">telah menghuraikan bab berkaitan zakat dengan kupasan yang terperinci berasaskan pandangan mazhab Shafie. Ianya meliputi perbincangan berkaitan zakat binatang ternak, zakat tumbuh-tumbuhan, zakat emas dan perak, </w:t>
      </w:r>
      <w:r w:rsidRPr="00344EE0">
        <w:rPr>
          <w:rFonts w:ascii="Times New Roman" w:eastAsia="Times New Roman" w:hAnsi="Times New Roman" w:cs="Times New Roman"/>
          <w:color w:val="000000" w:themeColor="text1"/>
          <w:sz w:val="20"/>
          <w:szCs w:val="20"/>
          <w:lang w:eastAsia="ko-KR"/>
        </w:rPr>
        <w:t xml:space="preserve">zakat </w:t>
      </w:r>
      <w:r w:rsidRPr="00344EE0">
        <w:rPr>
          <w:rFonts w:ascii="Times New Roman" w:eastAsia="Times New Roman" w:hAnsi="Times New Roman" w:cs="Times New Roman"/>
          <w:i/>
          <w:color w:val="000000" w:themeColor="text1"/>
          <w:sz w:val="20"/>
          <w:szCs w:val="20"/>
          <w:lang w:eastAsia="ko-KR"/>
        </w:rPr>
        <w:t>ma‘din, rikaz</w:t>
      </w:r>
      <w:r w:rsidRPr="00344EE0">
        <w:rPr>
          <w:rFonts w:ascii="Times New Roman" w:eastAsia="Times New Roman" w:hAnsi="Times New Roman" w:cs="Times New Roman"/>
          <w:color w:val="000000" w:themeColor="text1"/>
          <w:sz w:val="20"/>
          <w:szCs w:val="20"/>
          <w:lang w:eastAsia="ko-KR"/>
        </w:rPr>
        <w:t xml:space="preserve"> dan perdagangan </w:t>
      </w:r>
      <w:r w:rsidRPr="00B042A6">
        <w:rPr>
          <w:rFonts w:ascii="Times New Roman" w:eastAsia="Times New Roman" w:hAnsi="Times New Roman" w:cs="Times New Roman"/>
          <w:color w:val="000000"/>
          <w:sz w:val="20"/>
          <w:szCs w:val="20"/>
          <w:lang w:eastAsia="ko-KR"/>
        </w:rPr>
        <w:t>dan juga zakat fitrah. Selain perbincangan berkai</w:t>
      </w:r>
      <w:r w:rsidR="00300727">
        <w:rPr>
          <w:rFonts w:ascii="Times New Roman" w:eastAsia="Times New Roman" w:hAnsi="Times New Roman" w:cs="Times New Roman"/>
          <w:color w:val="000000"/>
          <w:sz w:val="20"/>
          <w:szCs w:val="20"/>
          <w:lang w:eastAsia="ko-KR"/>
        </w:rPr>
        <w:t xml:space="preserve">tan jenis-jenis zakat tersebut, </w:t>
      </w:r>
      <w:r w:rsidRPr="00B042A6">
        <w:rPr>
          <w:rFonts w:ascii="Times New Roman" w:eastAsia="Times New Roman" w:hAnsi="Times New Roman" w:cs="Times New Roman"/>
          <w:color w:val="000000"/>
          <w:sz w:val="20"/>
          <w:szCs w:val="20"/>
          <w:lang w:eastAsia="ko-KR"/>
        </w:rPr>
        <w:t>Syeikh Muhammad Arsyad al-Banjari turut menyertakan perbincangan berkaitan pembahagian, lokaliti dan pemindahan zakat yang menjadi fokus kertas kerja ini.</w:t>
      </w:r>
    </w:p>
    <w:p w:rsidR="00B042A6" w:rsidRPr="00B042A6" w:rsidRDefault="00B042A6" w:rsidP="0056164A">
      <w:pPr>
        <w:autoSpaceDE w:val="0"/>
        <w:autoSpaceDN w:val="0"/>
        <w:adjustRightInd w:val="0"/>
        <w:spacing w:after="0" w:line="240" w:lineRule="auto"/>
        <w:ind w:firstLine="720"/>
        <w:jc w:val="both"/>
        <w:rPr>
          <w:rFonts w:ascii="Times New Roman" w:hAnsi="Times New Roman" w:cs="Times New Roman"/>
          <w:sz w:val="20"/>
          <w:szCs w:val="20"/>
        </w:rPr>
      </w:pPr>
      <w:r w:rsidRPr="00B042A6">
        <w:rPr>
          <w:rFonts w:ascii="Times New Roman" w:hAnsi="Times New Roman" w:cs="Times New Roman"/>
          <w:sz w:val="20"/>
          <w:szCs w:val="20"/>
        </w:rPr>
        <w:t>Sebelum menjelaskan dengan lebih lanjut, berikut adalah beberapa istilah penting yang digunakan oleh Syeikh Muhammad Arsyad al-Banjari dalam perbincangan berkaitan pemindahan zakat yang berbeza maknanya daripada apa yang difahami dalam bahasa Melayu:</w:t>
      </w:r>
    </w:p>
    <w:p w:rsidR="00B042A6" w:rsidRPr="00B042A6" w:rsidRDefault="00B042A6" w:rsidP="00B042A6">
      <w:pPr>
        <w:autoSpaceDE w:val="0"/>
        <w:autoSpaceDN w:val="0"/>
        <w:adjustRightInd w:val="0"/>
        <w:spacing w:after="0" w:line="240" w:lineRule="auto"/>
        <w:jc w:val="both"/>
        <w:rPr>
          <w:rFonts w:ascii="Times New Roman" w:hAnsi="Times New Roman" w:cs="Times New Roman"/>
          <w:sz w:val="20"/>
          <w:szCs w:val="20"/>
        </w:rPr>
      </w:pPr>
    </w:p>
    <w:tbl>
      <w:tblPr>
        <w:tblStyle w:val="TableGrid"/>
        <w:tblW w:w="0" w:type="auto"/>
        <w:jc w:val="center"/>
        <w:tblInd w:w="378" w:type="dxa"/>
        <w:tblLook w:val="04A0" w:firstRow="1" w:lastRow="0" w:firstColumn="1" w:lastColumn="0" w:noHBand="0" w:noVBand="1"/>
      </w:tblPr>
      <w:tblGrid>
        <w:gridCol w:w="2970"/>
        <w:gridCol w:w="4140"/>
      </w:tblGrid>
      <w:tr w:rsidR="00B042A6" w:rsidRPr="00B042A6" w:rsidTr="00B042A6">
        <w:trPr>
          <w:jc w:val="center"/>
        </w:trPr>
        <w:tc>
          <w:tcPr>
            <w:tcW w:w="2970" w:type="dxa"/>
            <w:shd w:val="clear" w:color="auto" w:fill="D9D9D9" w:themeFill="background1" w:themeFillShade="D9"/>
          </w:tcPr>
          <w:p w:rsidR="00B042A6" w:rsidRPr="00B042A6" w:rsidRDefault="00B042A6" w:rsidP="00B042A6">
            <w:pPr>
              <w:autoSpaceDE w:val="0"/>
              <w:autoSpaceDN w:val="0"/>
              <w:adjustRightInd w:val="0"/>
              <w:jc w:val="center"/>
              <w:rPr>
                <w:rFonts w:ascii="Times New Roman" w:hAnsi="Times New Roman" w:cs="Times New Roman"/>
                <w:sz w:val="20"/>
                <w:szCs w:val="20"/>
              </w:rPr>
            </w:pPr>
            <w:r w:rsidRPr="00B042A6">
              <w:rPr>
                <w:rFonts w:ascii="Times New Roman" w:hAnsi="Times New Roman" w:cs="Times New Roman"/>
                <w:sz w:val="20"/>
                <w:szCs w:val="20"/>
              </w:rPr>
              <w:t xml:space="preserve">Istilah dalam </w:t>
            </w:r>
            <w:r w:rsidRPr="00B042A6">
              <w:rPr>
                <w:rFonts w:ascii="Times New Roman" w:hAnsi="Times New Roman" w:cs="Times New Roman"/>
                <w:i/>
                <w:sz w:val="20"/>
                <w:szCs w:val="20"/>
              </w:rPr>
              <w:t>Sabil al-Muhtadin</w:t>
            </w:r>
          </w:p>
        </w:tc>
        <w:tc>
          <w:tcPr>
            <w:tcW w:w="4140" w:type="dxa"/>
            <w:shd w:val="clear" w:color="auto" w:fill="D9D9D9" w:themeFill="background1" w:themeFillShade="D9"/>
          </w:tcPr>
          <w:p w:rsidR="00B042A6" w:rsidRPr="00B042A6" w:rsidRDefault="00B042A6" w:rsidP="00B042A6">
            <w:pPr>
              <w:autoSpaceDE w:val="0"/>
              <w:autoSpaceDN w:val="0"/>
              <w:adjustRightInd w:val="0"/>
              <w:jc w:val="center"/>
              <w:rPr>
                <w:rFonts w:ascii="Times New Roman" w:hAnsi="Times New Roman" w:cs="Times New Roman"/>
                <w:sz w:val="20"/>
                <w:szCs w:val="20"/>
              </w:rPr>
            </w:pPr>
            <w:r w:rsidRPr="00B042A6">
              <w:rPr>
                <w:rFonts w:ascii="Times New Roman" w:hAnsi="Times New Roman" w:cs="Times New Roman"/>
                <w:sz w:val="20"/>
                <w:szCs w:val="20"/>
              </w:rPr>
              <w:t>Maksudnya</w:t>
            </w:r>
          </w:p>
        </w:tc>
      </w:tr>
      <w:tr w:rsidR="00B042A6" w:rsidRPr="00B042A6" w:rsidTr="00B042A6">
        <w:trPr>
          <w:jc w:val="center"/>
        </w:trPr>
        <w:tc>
          <w:tcPr>
            <w:tcW w:w="2970" w:type="dxa"/>
          </w:tcPr>
          <w:p w:rsidR="00B042A6" w:rsidRPr="00A65925" w:rsidRDefault="00B042A6" w:rsidP="00B042A6">
            <w:pPr>
              <w:autoSpaceDE w:val="0"/>
              <w:autoSpaceDN w:val="0"/>
              <w:adjustRightInd w:val="0"/>
              <w:jc w:val="center"/>
              <w:rPr>
                <w:rFonts w:ascii="Times New Roman" w:hAnsi="Times New Roman" w:cs="Times New Roman"/>
                <w:i/>
                <w:sz w:val="20"/>
                <w:szCs w:val="20"/>
              </w:rPr>
            </w:pPr>
            <w:r w:rsidRPr="00A65925">
              <w:rPr>
                <w:rFonts w:ascii="Times New Roman" w:hAnsi="Times New Roman" w:cs="Times New Roman"/>
                <w:i/>
                <w:sz w:val="20"/>
                <w:szCs w:val="20"/>
              </w:rPr>
              <w:t>Mustahak</w:t>
            </w:r>
          </w:p>
        </w:tc>
        <w:tc>
          <w:tcPr>
            <w:tcW w:w="4140" w:type="dxa"/>
          </w:tcPr>
          <w:p w:rsidR="00B042A6" w:rsidRPr="00B042A6" w:rsidRDefault="00B042A6" w:rsidP="00B042A6">
            <w:pPr>
              <w:autoSpaceDE w:val="0"/>
              <w:autoSpaceDN w:val="0"/>
              <w:adjustRightInd w:val="0"/>
              <w:jc w:val="center"/>
              <w:rPr>
                <w:rFonts w:ascii="Times New Roman" w:hAnsi="Times New Roman" w:cs="Times New Roman"/>
                <w:sz w:val="20"/>
                <w:szCs w:val="20"/>
              </w:rPr>
            </w:pPr>
            <w:r w:rsidRPr="00B042A6">
              <w:rPr>
                <w:rFonts w:ascii="Times New Roman" w:hAnsi="Times New Roman" w:cs="Times New Roman"/>
                <w:sz w:val="20"/>
                <w:szCs w:val="20"/>
              </w:rPr>
              <w:t>Asnaf  (orang yang berhak menerima zakat)</w:t>
            </w:r>
          </w:p>
        </w:tc>
      </w:tr>
      <w:tr w:rsidR="00B042A6" w:rsidRPr="00B042A6" w:rsidTr="00B042A6">
        <w:trPr>
          <w:jc w:val="center"/>
        </w:trPr>
        <w:tc>
          <w:tcPr>
            <w:tcW w:w="2970" w:type="dxa"/>
          </w:tcPr>
          <w:p w:rsidR="00B042A6" w:rsidRPr="00A65925" w:rsidRDefault="00B042A6" w:rsidP="00B042A6">
            <w:pPr>
              <w:autoSpaceDE w:val="0"/>
              <w:autoSpaceDN w:val="0"/>
              <w:adjustRightInd w:val="0"/>
              <w:jc w:val="center"/>
              <w:rPr>
                <w:rFonts w:ascii="Times New Roman" w:hAnsi="Times New Roman" w:cs="Times New Roman"/>
                <w:i/>
                <w:sz w:val="20"/>
                <w:szCs w:val="20"/>
              </w:rPr>
            </w:pPr>
            <w:r w:rsidRPr="00A65925">
              <w:rPr>
                <w:rFonts w:ascii="Times New Roman" w:hAnsi="Times New Roman" w:cs="Times New Roman"/>
                <w:i/>
                <w:sz w:val="20"/>
                <w:szCs w:val="20"/>
              </w:rPr>
              <w:t>Imam / Sultan</w:t>
            </w:r>
          </w:p>
        </w:tc>
        <w:tc>
          <w:tcPr>
            <w:tcW w:w="4140" w:type="dxa"/>
          </w:tcPr>
          <w:p w:rsidR="00B042A6" w:rsidRPr="00B042A6" w:rsidRDefault="00B042A6" w:rsidP="00B042A6">
            <w:pPr>
              <w:autoSpaceDE w:val="0"/>
              <w:autoSpaceDN w:val="0"/>
              <w:adjustRightInd w:val="0"/>
              <w:jc w:val="center"/>
              <w:rPr>
                <w:rFonts w:ascii="Times New Roman" w:hAnsi="Times New Roman" w:cs="Times New Roman"/>
                <w:sz w:val="20"/>
                <w:szCs w:val="20"/>
              </w:rPr>
            </w:pPr>
            <w:r w:rsidRPr="00B042A6">
              <w:rPr>
                <w:rFonts w:ascii="Times New Roman" w:hAnsi="Times New Roman" w:cs="Times New Roman"/>
                <w:sz w:val="20"/>
                <w:szCs w:val="20"/>
              </w:rPr>
              <w:t>Pemerintah</w:t>
            </w:r>
          </w:p>
        </w:tc>
      </w:tr>
      <w:tr w:rsidR="00B042A6" w:rsidRPr="00B042A6" w:rsidTr="00B042A6">
        <w:trPr>
          <w:jc w:val="center"/>
        </w:trPr>
        <w:tc>
          <w:tcPr>
            <w:tcW w:w="2970" w:type="dxa"/>
          </w:tcPr>
          <w:p w:rsidR="00B042A6" w:rsidRPr="00A65925" w:rsidRDefault="00B042A6" w:rsidP="00B042A6">
            <w:pPr>
              <w:autoSpaceDE w:val="0"/>
              <w:autoSpaceDN w:val="0"/>
              <w:adjustRightInd w:val="0"/>
              <w:jc w:val="center"/>
              <w:rPr>
                <w:rFonts w:ascii="Times New Roman" w:hAnsi="Times New Roman" w:cs="Times New Roman"/>
                <w:i/>
                <w:sz w:val="20"/>
                <w:szCs w:val="20"/>
              </w:rPr>
            </w:pPr>
            <w:r w:rsidRPr="00A65925">
              <w:rPr>
                <w:rFonts w:ascii="Times New Roman" w:hAnsi="Times New Roman" w:cs="Times New Roman"/>
                <w:i/>
                <w:sz w:val="20"/>
                <w:szCs w:val="20"/>
              </w:rPr>
              <w:t>Sa‘i</w:t>
            </w:r>
          </w:p>
        </w:tc>
        <w:tc>
          <w:tcPr>
            <w:tcW w:w="4140" w:type="dxa"/>
          </w:tcPr>
          <w:p w:rsidR="00B042A6" w:rsidRPr="00B042A6" w:rsidRDefault="00B042A6" w:rsidP="00B042A6">
            <w:pPr>
              <w:autoSpaceDE w:val="0"/>
              <w:autoSpaceDN w:val="0"/>
              <w:adjustRightInd w:val="0"/>
              <w:jc w:val="center"/>
              <w:rPr>
                <w:rFonts w:ascii="Times New Roman" w:hAnsi="Times New Roman" w:cs="Times New Roman"/>
                <w:sz w:val="20"/>
                <w:szCs w:val="20"/>
              </w:rPr>
            </w:pPr>
            <w:r w:rsidRPr="00B042A6">
              <w:rPr>
                <w:rFonts w:ascii="Times New Roman" w:hAnsi="Times New Roman" w:cs="Times New Roman"/>
                <w:sz w:val="20"/>
                <w:szCs w:val="20"/>
              </w:rPr>
              <w:t>Amil</w:t>
            </w:r>
          </w:p>
        </w:tc>
      </w:tr>
      <w:tr w:rsidR="00B042A6" w:rsidRPr="00B042A6" w:rsidTr="00B042A6">
        <w:trPr>
          <w:jc w:val="center"/>
        </w:trPr>
        <w:tc>
          <w:tcPr>
            <w:tcW w:w="2970" w:type="dxa"/>
          </w:tcPr>
          <w:p w:rsidR="00B042A6" w:rsidRPr="00A65925" w:rsidRDefault="00B042A6" w:rsidP="00B042A6">
            <w:pPr>
              <w:autoSpaceDE w:val="0"/>
              <w:autoSpaceDN w:val="0"/>
              <w:adjustRightInd w:val="0"/>
              <w:jc w:val="center"/>
              <w:rPr>
                <w:rFonts w:ascii="Times New Roman" w:hAnsi="Times New Roman" w:cs="Times New Roman"/>
                <w:i/>
                <w:sz w:val="20"/>
                <w:szCs w:val="20"/>
              </w:rPr>
            </w:pPr>
            <w:r w:rsidRPr="00A65925">
              <w:rPr>
                <w:rFonts w:ascii="Times New Roman" w:hAnsi="Times New Roman" w:cs="Times New Roman"/>
                <w:i/>
                <w:sz w:val="20"/>
                <w:szCs w:val="20"/>
              </w:rPr>
              <w:t>Qadi</w:t>
            </w:r>
          </w:p>
        </w:tc>
        <w:tc>
          <w:tcPr>
            <w:tcW w:w="4140" w:type="dxa"/>
          </w:tcPr>
          <w:p w:rsidR="00B042A6" w:rsidRPr="00B042A6" w:rsidRDefault="00B042A6" w:rsidP="00B042A6">
            <w:pPr>
              <w:autoSpaceDE w:val="0"/>
              <w:autoSpaceDN w:val="0"/>
              <w:adjustRightInd w:val="0"/>
              <w:jc w:val="center"/>
              <w:rPr>
                <w:rFonts w:ascii="Times New Roman" w:hAnsi="Times New Roman" w:cs="Times New Roman"/>
                <w:sz w:val="20"/>
                <w:szCs w:val="20"/>
              </w:rPr>
            </w:pPr>
            <w:r w:rsidRPr="00372D56">
              <w:rPr>
                <w:rFonts w:ascii="Times New Roman" w:hAnsi="Times New Roman" w:cs="Times New Roman"/>
                <w:color w:val="000000" w:themeColor="text1"/>
                <w:sz w:val="20"/>
                <w:szCs w:val="20"/>
              </w:rPr>
              <w:t>Hakim</w:t>
            </w:r>
          </w:p>
        </w:tc>
      </w:tr>
      <w:tr w:rsidR="00B042A6" w:rsidRPr="00B042A6" w:rsidTr="00B042A6">
        <w:trPr>
          <w:jc w:val="center"/>
        </w:trPr>
        <w:tc>
          <w:tcPr>
            <w:tcW w:w="2970" w:type="dxa"/>
          </w:tcPr>
          <w:p w:rsidR="00B042A6" w:rsidRPr="00A65925" w:rsidRDefault="00720836" w:rsidP="00B042A6">
            <w:pPr>
              <w:autoSpaceDE w:val="0"/>
              <w:autoSpaceDN w:val="0"/>
              <w:adjustRightInd w:val="0"/>
              <w:jc w:val="center"/>
              <w:rPr>
                <w:rFonts w:ascii="Times New Roman" w:hAnsi="Times New Roman" w:cs="Times New Roman"/>
                <w:i/>
                <w:sz w:val="20"/>
                <w:szCs w:val="20"/>
              </w:rPr>
            </w:pPr>
            <w:r w:rsidRPr="00A65925">
              <w:rPr>
                <w:rFonts w:ascii="Times New Roman" w:hAnsi="Times New Roman" w:cs="Times New Roman"/>
                <w:i/>
                <w:sz w:val="20"/>
                <w:szCs w:val="20"/>
              </w:rPr>
              <w:t>Malik</w:t>
            </w:r>
          </w:p>
        </w:tc>
        <w:tc>
          <w:tcPr>
            <w:tcW w:w="4140" w:type="dxa"/>
          </w:tcPr>
          <w:p w:rsidR="00B042A6" w:rsidRPr="00B042A6" w:rsidRDefault="00B042A6" w:rsidP="00B042A6">
            <w:pPr>
              <w:autoSpaceDE w:val="0"/>
              <w:autoSpaceDN w:val="0"/>
              <w:adjustRightInd w:val="0"/>
              <w:jc w:val="center"/>
              <w:rPr>
                <w:rFonts w:ascii="Times New Roman" w:hAnsi="Times New Roman" w:cs="Times New Roman"/>
                <w:sz w:val="20"/>
                <w:szCs w:val="20"/>
              </w:rPr>
            </w:pPr>
            <w:r w:rsidRPr="00B042A6">
              <w:rPr>
                <w:rFonts w:ascii="Times New Roman" w:hAnsi="Times New Roman" w:cs="Times New Roman"/>
                <w:sz w:val="20"/>
                <w:szCs w:val="20"/>
              </w:rPr>
              <w:t>Pemilik harta / orang yang wajib zakat</w:t>
            </w:r>
          </w:p>
        </w:tc>
      </w:tr>
    </w:tbl>
    <w:p w:rsidR="00372D56" w:rsidRDefault="00372D56" w:rsidP="00372D56">
      <w:pPr>
        <w:autoSpaceDE w:val="0"/>
        <w:autoSpaceDN w:val="0"/>
        <w:adjustRightInd w:val="0"/>
        <w:spacing w:after="0" w:line="240" w:lineRule="auto"/>
        <w:ind w:firstLine="720"/>
        <w:jc w:val="both"/>
        <w:rPr>
          <w:rFonts w:ascii="Times New Roman" w:hAnsi="Times New Roman" w:cs="Times New Roman"/>
          <w:sz w:val="20"/>
          <w:szCs w:val="20"/>
        </w:rPr>
      </w:pPr>
    </w:p>
    <w:p w:rsidR="00372D56" w:rsidRDefault="00FD2E53" w:rsidP="00372D56">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Secara umumnya, </w:t>
      </w:r>
      <w:r w:rsidR="00B042A6" w:rsidRPr="00B042A6">
        <w:rPr>
          <w:rFonts w:ascii="Times New Roman" w:hAnsi="Times New Roman" w:cs="Times New Roman"/>
          <w:sz w:val="20"/>
          <w:szCs w:val="20"/>
        </w:rPr>
        <w:t>pandangan Syeikh Muhammad Arsyad al-Banjari dalam isu lokaliti dan pemin</w:t>
      </w:r>
      <w:r w:rsidR="00E91EE4">
        <w:rPr>
          <w:rFonts w:ascii="Times New Roman" w:hAnsi="Times New Roman" w:cs="Times New Roman"/>
          <w:sz w:val="20"/>
          <w:szCs w:val="20"/>
        </w:rPr>
        <w:t xml:space="preserve">dahan boleh dibahagikan kepada kepada </w:t>
      </w:r>
      <w:r w:rsidR="007C71A2">
        <w:rPr>
          <w:rFonts w:ascii="Times New Roman" w:hAnsi="Times New Roman" w:cs="Times New Roman"/>
          <w:sz w:val="20"/>
          <w:szCs w:val="20"/>
        </w:rPr>
        <w:t>dua</w:t>
      </w:r>
      <w:r w:rsidR="00B042A6" w:rsidRPr="00B042A6">
        <w:rPr>
          <w:rFonts w:ascii="Times New Roman" w:hAnsi="Times New Roman" w:cs="Times New Roman"/>
          <w:sz w:val="20"/>
          <w:szCs w:val="20"/>
        </w:rPr>
        <w:t xml:space="preserve"> bahagian, iaitu:</w:t>
      </w:r>
    </w:p>
    <w:p w:rsidR="00344EE0" w:rsidRDefault="00344EE0" w:rsidP="00B042A6">
      <w:pPr>
        <w:autoSpaceDE w:val="0"/>
        <w:autoSpaceDN w:val="0"/>
        <w:adjustRightInd w:val="0"/>
        <w:spacing w:after="0" w:line="240" w:lineRule="auto"/>
        <w:jc w:val="both"/>
        <w:rPr>
          <w:rFonts w:ascii="Times New Roman" w:hAnsi="Times New Roman" w:cs="Times New Roman"/>
          <w:b/>
          <w:sz w:val="20"/>
          <w:szCs w:val="20"/>
        </w:rPr>
      </w:pPr>
    </w:p>
    <w:p w:rsidR="007C71A2" w:rsidRDefault="00B042A6" w:rsidP="00B042A6">
      <w:pPr>
        <w:autoSpaceDE w:val="0"/>
        <w:autoSpaceDN w:val="0"/>
        <w:adjustRightInd w:val="0"/>
        <w:spacing w:after="0" w:line="240" w:lineRule="auto"/>
        <w:jc w:val="both"/>
        <w:rPr>
          <w:rFonts w:ascii="Times New Roman" w:hAnsi="Times New Roman" w:cs="Times New Roman"/>
          <w:sz w:val="20"/>
          <w:szCs w:val="20"/>
        </w:rPr>
      </w:pPr>
      <w:r w:rsidRPr="00B042A6">
        <w:rPr>
          <w:rFonts w:ascii="Times New Roman" w:hAnsi="Times New Roman" w:cs="Times New Roman"/>
          <w:b/>
          <w:sz w:val="20"/>
          <w:szCs w:val="20"/>
        </w:rPr>
        <w:t>Pemindahan Lokaliti Oleh Pemilik Harta (Orang Yang Wajib Zakat)</w:t>
      </w:r>
      <w:r w:rsidR="007B1F9C">
        <w:rPr>
          <w:rFonts w:ascii="Times New Roman" w:hAnsi="Times New Roman" w:cs="Times New Roman"/>
          <w:b/>
          <w:sz w:val="20"/>
          <w:szCs w:val="20"/>
        </w:rPr>
        <w:t xml:space="preserve"> </w:t>
      </w:r>
    </w:p>
    <w:p w:rsidR="00372D56" w:rsidRPr="00B042A6" w:rsidRDefault="00372D56" w:rsidP="00B042A6">
      <w:pPr>
        <w:autoSpaceDE w:val="0"/>
        <w:autoSpaceDN w:val="0"/>
        <w:adjustRightInd w:val="0"/>
        <w:spacing w:after="0" w:line="240" w:lineRule="auto"/>
        <w:jc w:val="both"/>
        <w:rPr>
          <w:rFonts w:ascii="Times New Roman" w:hAnsi="Times New Roman" w:cs="Times New Roman"/>
          <w:sz w:val="20"/>
          <w:szCs w:val="20"/>
        </w:rPr>
      </w:pPr>
    </w:p>
    <w:p w:rsidR="00B042A6" w:rsidRPr="00B042A6" w:rsidRDefault="00B042A6" w:rsidP="00B042A6">
      <w:pPr>
        <w:autoSpaceDE w:val="0"/>
        <w:autoSpaceDN w:val="0"/>
        <w:adjustRightInd w:val="0"/>
        <w:spacing w:after="0" w:line="240" w:lineRule="auto"/>
        <w:jc w:val="both"/>
        <w:rPr>
          <w:rFonts w:ascii="Times New Roman" w:hAnsi="Times New Roman" w:cs="Times New Roman"/>
          <w:sz w:val="20"/>
          <w:szCs w:val="20"/>
        </w:rPr>
      </w:pPr>
      <w:r w:rsidRPr="00B042A6">
        <w:rPr>
          <w:rFonts w:ascii="Times New Roman" w:hAnsi="Times New Roman" w:cs="Times New Roman"/>
          <w:sz w:val="20"/>
          <w:szCs w:val="20"/>
        </w:rPr>
        <w:t>Syeikh Muhammad Arsyad al-Banjari</w:t>
      </w:r>
      <w:r w:rsidR="00FD2E53">
        <w:rPr>
          <w:rFonts w:ascii="Times New Roman" w:hAnsi="Times New Roman" w:cs="Times New Roman"/>
          <w:sz w:val="20"/>
          <w:szCs w:val="20"/>
        </w:rPr>
        <w:t xml:space="preserve"> </w:t>
      </w:r>
      <w:r w:rsidR="00FD2E53" w:rsidRPr="007B1F9C">
        <w:rPr>
          <w:rFonts w:ascii="Times New Roman" w:hAnsi="Times New Roman" w:cs="Times New Roman"/>
          <w:sz w:val="20"/>
          <w:szCs w:val="20"/>
        </w:rPr>
        <w:t>(Arsyad, t.t.)</w:t>
      </w:r>
      <w:r w:rsidRPr="00B042A6">
        <w:rPr>
          <w:rFonts w:ascii="Times New Roman" w:hAnsi="Times New Roman" w:cs="Times New Roman"/>
          <w:sz w:val="20"/>
          <w:szCs w:val="20"/>
        </w:rPr>
        <w:t xml:space="preserve"> menyatakan tidak boleh bagi seseorang pemilik harta ingin memindahkan zakat harta atau zakat fitrah ke negeri lain sedangkan dalam masa yang sama terdapat </w:t>
      </w:r>
      <w:r w:rsidRPr="00A65925">
        <w:rPr>
          <w:rFonts w:ascii="Times New Roman" w:hAnsi="Times New Roman" w:cs="Times New Roman"/>
          <w:i/>
          <w:sz w:val="20"/>
          <w:szCs w:val="20"/>
        </w:rPr>
        <w:t>mustahak</w:t>
      </w:r>
      <w:r w:rsidRPr="00B042A6">
        <w:rPr>
          <w:rFonts w:ascii="Times New Roman" w:hAnsi="Times New Roman" w:cs="Times New Roman"/>
          <w:sz w:val="20"/>
          <w:szCs w:val="20"/>
        </w:rPr>
        <w:t xml:space="preserve"> atau asnaf di negeri yang sepatutnya zakat itu dikeluarkan. Beliau membawakan hadis:</w:t>
      </w:r>
    </w:p>
    <w:p w:rsidR="007B1F9C" w:rsidRDefault="00B042A6" w:rsidP="007B1F9C">
      <w:pPr>
        <w:autoSpaceDE w:val="0"/>
        <w:autoSpaceDN w:val="0"/>
        <w:adjustRightInd w:val="0"/>
        <w:spacing w:after="0" w:line="240" w:lineRule="auto"/>
        <w:ind w:left="450" w:right="900" w:hanging="450"/>
        <w:jc w:val="both"/>
        <w:rPr>
          <w:rFonts w:ascii="Times New Roman" w:hAnsi="Times New Roman" w:cs="Times New Roman"/>
          <w:i/>
          <w:sz w:val="20"/>
          <w:szCs w:val="20"/>
        </w:rPr>
      </w:pPr>
      <w:r w:rsidRPr="00B042A6">
        <w:rPr>
          <w:rFonts w:ascii="Times New Roman" w:hAnsi="Times New Roman" w:cs="Times New Roman"/>
          <w:sz w:val="20"/>
          <w:szCs w:val="20"/>
        </w:rPr>
        <w:t xml:space="preserve">         </w:t>
      </w:r>
      <w:r w:rsidRPr="00B042A6">
        <w:rPr>
          <w:rFonts w:ascii="Times New Roman" w:hAnsi="Times New Roman" w:cs="Times New Roman"/>
          <w:i/>
          <w:sz w:val="20"/>
          <w:szCs w:val="20"/>
        </w:rPr>
        <w:t>“Diambil zakat itu daripada orang kaya dan diberikan kepada semua orang yang fakir di kalangan mereka”</w:t>
      </w:r>
      <w:r w:rsidR="00955613">
        <w:rPr>
          <w:rFonts w:ascii="Times New Roman" w:hAnsi="Times New Roman" w:cs="Times New Roman"/>
          <w:i/>
          <w:sz w:val="20"/>
          <w:szCs w:val="20"/>
        </w:rPr>
        <w:t xml:space="preserve"> </w:t>
      </w:r>
    </w:p>
    <w:p w:rsidR="00B042A6" w:rsidRPr="00E91EE4" w:rsidRDefault="002D5C8A" w:rsidP="00E91EE4">
      <w:pPr>
        <w:autoSpaceDE w:val="0"/>
        <w:autoSpaceDN w:val="0"/>
        <w:adjustRightInd w:val="0"/>
        <w:spacing w:after="0" w:line="240" w:lineRule="auto"/>
        <w:ind w:right="900"/>
        <w:jc w:val="right"/>
        <w:rPr>
          <w:rFonts w:ascii="Times New Roman" w:hAnsi="Times New Roman" w:cs="Times New Roman"/>
          <w:i/>
          <w:sz w:val="20"/>
          <w:szCs w:val="20"/>
        </w:rPr>
      </w:pPr>
      <w:r>
        <w:rPr>
          <w:rFonts w:ascii="Times New Roman" w:hAnsi="Times New Roman" w:cs="Times New Roman"/>
          <w:sz w:val="20"/>
          <w:szCs w:val="20"/>
        </w:rPr>
        <w:t>(R</w:t>
      </w:r>
      <w:r w:rsidRPr="00B042A6">
        <w:rPr>
          <w:rFonts w:ascii="Times New Roman" w:hAnsi="Times New Roman" w:cs="Times New Roman"/>
          <w:sz w:val="20"/>
          <w:szCs w:val="20"/>
        </w:rPr>
        <w:t>iwayat Bukhari dan Muslim</w:t>
      </w:r>
      <w:r>
        <w:rPr>
          <w:rFonts w:ascii="Times New Roman" w:hAnsi="Times New Roman" w:cs="Times New Roman"/>
          <w:sz w:val="20"/>
          <w:szCs w:val="20"/>
        </w:rPr>
        <w:t>)</w:t>
      </w:r>
    </w:p>
    <w:p w:rsidR="00B042A6" w:rsidRPr="00B042A6" w:rsidRDefault="00B042A6" w:rsidP="00B042A6">
      <w:pPr>
        <w:autoSpaceDE w:val="0"/>
        <w:autoSpaceDN w:val="0"/>
        <w:adjustRightInd w:val="0"/>
        <w:spacing w:after="0" w:line="240" w:lineRule="auto"/>
        <w:jc w:val="both"/>
        <w:rPr>
          <w:rFonts w:ascii="Times New Roman" w:hAnsi="Times New Roman" w:cs="Times New Roman"/>
          <w:sz w:val="20"/>
          <w:szCs w:val="20"/>
        </w:rPr>
      </w:pPr>
      <w:r w:rsidRPr="00B042A6">
        <w:rPr>
          <w:rFonts w:ascii="Times New Roman" w:hAnsi="Times New Roman" w:cs="Times New Roman"/>
          <w:sz w:val="20"/>
          <w:szCs w:val="20"/>
        </w:rPr>
        <w:t>Berdasarkan hadis tersebut, beliau menyatakan semua asnaf berhajat untuk mendapatkan zakat daripada negeri yang didiaminya. Jika pemindahan tempat berzakat terjadi, ia akan menimbulkan bukan sahaja masalah fizikal, malah masalah rohani di kalangan asnaf. Kata Syeikh Muhammad Arsyad al-Banjari:</w:t>
      </w:r>
    </w:p>
    <w:p w:rsidR="00B042A6" w:rsidRPr="002D5C8A" w:rsidRDefault="00B042A6" w:rsidP="002D5C8A">
      <w:pPr>
        <w:autoSpaceDE w:val="0"/>
        <w:autoSpaceDN w:val="0"/>
        <w:adjustRightInd w:val="0"/>
        <w:spacing w:after="0" w:line="240" w:lineRule="auto"/>
        <w:ind w:left="720" w:right="900"/>
        <w:jc w:val="both"/>
        <w:rPr>
          <w:rFonts w:ascii="Times New Roman" w:hAnsi="Times New Roman" w:cs="Times New Roman"/>
          <w:i/>
          <w:color w:val="000000" w:themeColor="text1"/>
          <w:sz w:val="20"/>
          <w:szCs w:val="20"/>
        </w:rPr>
      </w:pPr>
      <w:r w:rsidRPr="002D5C8A">
        <w:rPr>
          <w:rFonts w:ascii="Times New Roman" w:hAnsi="Times New Roman" w:cs="Times New Roman"/>
          <w:i/>
          <w:color w:val="000000" w:themeColor="text1"/>
          <w:sz w:val="20"/>
          <w:szCs w:val="20"/>
        </w:rPr>
        <w:t>“</w:t>
      </w:r>
      <w:r w:rsidR="002D5C8A" w:rsidRPr="002D5C8A">
        <w:rPr>
          <w:rFonts w:ascii="Times New Roman" w:hAnsi="Times New Roman" w:cs="Times New Roman"/>
          <w:i/>
          <w:color w:val="000000" w:themeColor="text1"/>
          <w:sz w:val="20"/>
          <w:szCs w:val="20"/>
        </w:rPr>
        <w:t>Dan memindahkan zakat daripada tempat membawa kepada melebarkan dan memutuskan pengharapan hati mereka itu</w:t>
      </w:r>
      <w:r w:rsidRPr="002D5C8A">
        <w:rPr>
          <w:rFonts w:ascii="Times New Roman" w:hAnsi="Times New Roman" w:cs="Times New Roman"/>
          <w:i/>
          <w:color w:val="000000" w:themeColor="text1"/>
          <w:sz w:val="20"/>
          <w:szCs w:val="20"/>
        </w:rPr>
        <w:t>”</w:t>
      </w:r>
    </w:p>
    <w:p w:rsidR="00B042A6" w:rsidRPr="00B042A6" w:rsidRDefault="00B042A6" w:rsidP="00B042A6">
      <w:pPr>
        <w:autoSpaceDE w:val="0"/>
        <w:autoSpaceDN w:val="0"/>
        <w:adjustRightInd w:val="0"/>
        <w:spacing w:after="0" w:line="240" w:lineRule="auto"/>
        <w:jc w:val="both"/>
        <w:rPr>
          <w:rFonts w:ascii="Times New Roman" w:hAnsi="Times New Roman" w:cs="Times New Roman"/>
          <w:i/>
          <w:sz w:val="20"/>
          <w:szCs w:val="20"/>
        </w:rPr>
      </w:pPr>
    </w:p>
    <w:p w:rsidR="002D5C8A" w:rsidRPr="00B042A6" w:rsidRDefault="00B042A6" w:rsidP="00E70D3B">
      <w:pPr>
        <w:autoSpaceDE w:val="0"/>
        <w:autoSpaceDN w:val="0"/>
        <w:adjustRightInd w:val="0"/>
        <w:spacing w:after="0" w:line="240" w:lineRule="auto"/>
        <w:ind w:firstLine="720"/>
        <w:jc w:val="both"/>
        <w:rPr>
          <w:rFonts w:ascii="Times New Roman" w:hAnsi="Times New Roman" w:cs="Times New Roman"/>
          <w:sz w:val="20"/>
          <w:szCs w:val="20"/>
        </w:rPr>
      </w:pPr>
      <w:r w:rsidRPr="00B042A6">
        <w:rPr>
          <w:rFonts w:ascii="Times New Roman" w:hAnsi="Times New Roman" w:cs="Times New Roman"/>
          <w:sz w:val="20"/>
          <w:szCs w:val="20"/>
        </w:rPr>
        <w:t xml:space="preserve">Mengulas lanjut berkaitan masalah pemindahan tempat berzakat </w:t>
      </w:r>
      <w:r w:rsidR="0038031E">
        <w:rPr>
          <w:rFonts w:ascii="Times New Roman" w:hAnsi="Times New Roman" w:cs="Times New Roman"/>
          <w:sz w:val="20"/>
          <w:szCs w:val="20"/>
        </w:rPr>
        <w:t>kepada negeri yang terdekat</w:t>
      </w:r>
      <w:r w:rsidRPr="00B042A6">
        <w:rPr>
          <w:rFonts w:ascii="Times New Roman" w:hAnsi="Times New Roman" w:cs="Times New Roman"/>
          <w:sz w:val="20"/>
          <w:szCs w:val="20"/>
        </w:rPr>
        <w:t>, Syeikh Muhammad Arsyad al-Banjari menyatakan:</w:t>
      </w:r>
    </w:p>
    <w:p w:rsidR="00B042A6" w:rsidRPr="007B1F9C" w:rsidRDefault="00B042A6" w:rsidP="002D5C8A">
      <w:pPr>
        <w:autoSpaceDE w:val="0"/>
        <w:autoSpaceDN w:val="0"/>
        <w:adjustRightInd w:val="0"/>
        <w:spacing w:after="0" w:line="240" w:lineRule="auto"/>
        <w:ind w:left="720" w:right="900"/>
        <w:jc w:val="both"/>
        <w:rPr>
          <w:rFonts w:ascii="Times New Roman" w:hAnsi="Times New Roman" w:cs="Times New Roman"/>
          <w:i/>
          <w:color w:val="000000" w:themeColor="text1"/>
          <w:sz w:val="20"/>
          <w:szCs w:val="20"/>
        </w:rPr>
      </w:pPr>
      <w:r w:rsidRPr="007B1F9C">
        <w:rPr>
          <w:rFonts w:ascii="Times New Roman" w:hAnsi="Times New Roman" w:cs="Times New Roman"/>
          <w:i/>
          <w:color w:val="000000" w:themeColor="text1"/>
          <w:sz w:val="20"/>
          <w:szCs w:val="20"/>
        </w:rPr>
        <w:t>“</w:t>
      </w:r>
      <w:r w:rsidR="002D5C8A" w:rsidRPr="007B1F9C">
        <w:rPr>
          <w:rFonts w:ascii="Times New Roman" w:hAnsi="Times New Roman" w:cs="Times New Roman"/>
          <w:i/>
          <w:color w:val="000000" w:themeColor="text1"/>
          <w:sz w:val="20"/>
          <w:szCs w:val="20"/>
        </w:rPr>
        <w:t>tempat tertegah me</w:t>
      </w:r>
      <w:r w:rsidR="0038031E" w:rsidRPr="007B1F9C">
        <w:rPr>
          <w:rFonts w:ascii="Times New Roman" w:hAnsi="Times New Roman" w:cs="Times New Roman"/>
          <w:i/>
          <w:color w:val="000000" w:themeColor="text1"/>
          <w:sz w:val="20"/>
          <w:szCs w:val="20"/>
        </w:rPr>
        <w:t>m</w:t>
      </w:r>
      <w:r w:rsidR="002D5C8A" w:rsidRPr="007B1F9C">
        <w:rPr>
          <w:rFonts w:ascii="Times New Roman" w:hAnsi="Times New Roman" w:cs="Times New Roman"/>
          <w:i/>
          <w:color w:val="000000" w:themeColor="text1"/>
          <w:sz w:val="20"/>
          <w:szCs w:val="20"/>
        </w:rPr>
        <w:t xml:space="preserve">indahkan zakat kepada negeri yang lain jika tiada ia hampir </w:t>
      </w:r>
      <w:r w:rsidR="0038031E" w:rsidRPr="007B1F9C">
        <w:rPr>
          <w:rFonts w:ascii="Times New Roman" w:hAnsi="Times New Roman" w:cs="Times New Roman"/>
          <w:i/>
          <w:color w:val="000000" w:themeColor="text1"/>
          <w:sz w:val="20"/>
          <w:szCs w:val="20"/>
        </w:rPr>
        <w:t>adapun jika ada negeri yang lain itu hampir dengan negeri zakat seperti bahawa dibangsakan ia kepada negeri zakat pada uruf sekira-kira negeri yang dibilangkan itu negeri yang satu maka harus dipindahkan zakat kepadanya</w:t>
      </w:r>
      <w:r w:rsidRPr="007B1F9C">
        <w:rPr>
          <w:rFonts w:ascii="Times New Roman" w:hAnsi="Times New Roman" w:cs="Times New Roman"/>
          <w:i/>
          <w:color w:val="000000" w:themeColor="text1"/>
          <w:sz w:val="20"/>
          <w:szCs w:val="20"/>
        </w:rPr>
        <w:t>”</w:t>
      </w:r>
    </w:p>
    <w:p w:rsidR="00B042A6" w:rsidRPr="00B042A6" w:rsidRDefault="00B042A6" w:rsidP="00B042A6">
      <w:pPr>
        <w:autoSpaceDE w:val="0"/>
        <w:autoSpaceDN w:val="0"/>
        <w:adjustRightInd w:val="0"/>
        <w:spacing w:after="0" w:line="240" w:lineRule="auto"/>
        <w:jc w:val="both"/>
        <w:rPr>
          <w:rFonts w:ascii="Times New Roman" w:hAnsi="Times New Roman" w:cs="Times New Roman"/>
          <w:sz w:val="20"/>
          <w:szCs w:val="20"/>
        </w:rPr>
      </w:pPr>
    </w:p>
    <w:p w:rsidR="0038031E" w:rsidRDefault="00B042A6" w:rsidP="00B042A6">
      <w:pPr>
        <w:autoSpaceDE w:val="0"/>
        <w:autoSpaceDN w:val="0"/>
        <w:adjustRightInd w:val="0"/>
        <w:spacing w:after="0" w:line="240" w:lineRule="auto"/>
        <w:jc w:val="both"/>
        <w:rPr>
          <w:rFonts w:ascii="Times New Roman" w:hAnsi="Times New Roman" w:cs="Times New Roman"/>
          <w:color w:val="000000" w:themeColor="text1"/>
          <w:sz w:val="20"/>
          <w:szCs w:val="20"/>
        </w:rPr>
      </w:pPr>
      <w:r w:rsidRPr="00B042A6">
        <w:rPr>
          <w:rFonts w:ascii="Times New Roman" w:hAnsi="Times New Roman" w:cs="Times New Roman"/>
          <w:color w:val="000000" w:themeColor="text1"/>
          <w:sz w:val="20"/>
          <w:szCs w:val="20"/>
        </w:rPr>
        <w:t xml:space="preserve">Syeikh Muhammad Arsyad al-Banjari </w:t>
      </w:r>
      <w:r w:rsidR="0038031E">
        <w:rPr>
          <w:rFonts w:ascii="Times New Roman" w:hAnsi="Times New Roman" w:cs="Times New Roman"/>
          <w:color w:val="000000" w:themeColor="text1"/>
          <w:sz w:val="20"/>
          <w:szCs w:val="20"/>
        </w:rPr>
        <w:t xml:space="preserve">berpandangan adalah </w:t>
      </w:r>
      <w:r w:rsidRPr="00B042A6">
        <w:rPr>
          <w:rFonts w:ascii="Times New Roman" w:hAnsi="Times New Roman" w:cs="Times New Roman"/>
          <w:color w:val="000000" w:themeColor="text1"/>
          <w:sz w:val="20"/>
          <w:szCs w:val="20"/>
        </w:rPr>
        <w:t>diharuskan</w:t>
      </w:r>
      <w:r w:rsidR="0038031E">
        <w:rPr>
          <w:rFonts w:ascii="Times New Roman" w:hAnsi="Times New Roman" w:cs="Times New Roman"/>
          <w:color w:val="000000" w:themeColor="text1"/>
          <w:sz w:val="20"/>
          <w:szCs w:val="20"/>
        </w:rPr>
        <w:t xml:space="preserve"> untuk</w:t>
      </w:r>
      <w:r w:rsidRPr="00B042A6">
        <w:rPr>
          <w:rFonts w:ascii="Times New Roman" w:hAnsi="Times New Roman" w:cs="Times New Roman"/>
          <w:color w:val="000000" w:themeColor="text1"/>
          <w:sz w:val="20"/>
          <w:szCs w:val="20"/>
        </w:rPr>
        <w:t xml:space="preserve"> memindahkan lokasi </w:t>
      </w:r>
      <w:r w:rsidR="007B1F9C">
        <w:rPr>
          <w:rFonts w:ascii="Times New Roman" w:hAnsi="Times New Roman" w:cs="Times New Roman"/>
          <w:color w:val="000000" w:themeColor="text1"/>
          <w:sz w:val="20"/>
          <w:szCs w:val="20"/>
        </w:rPr>
        <w:t xml:space="preserve">berzakat </w:t>
      </w:r>
      <w:r w:rsidR="0038031E">
        <w:rPr>
          <w:rFonts w:ascii="Times New Roman" w:hAnsi="Times New Roman" w:cs="Times New Roman"/>
          <w:color w:val="000000" w:themeColor="text1"/>
          <w:sz w:val="20"/>
          <w:szCs w:val="20"/>
        </w:rPr>
        <w:t xml:space="preserve">jika </w:t>
      </w:r>
      <w:r w:rsidR="007B1F9C">
        <w:rPr>
          <w:rFonts w:ascii="Times New Roman" w:hAnsi="Times New Roman" w:cs="Times New Roman"/>
          <w:color w:val="000000" w:themeColor="text1"/>
          <w:sz w:val="20"/>
          <w:szCs w:val="20"/>
        </w:rPr>
        <w:t>lokasi pemindahan tersebut berdekatan dengan negeri zakat yang lain</w:t>
      </w:r>
      <w:r w:rsidR="0038031E">
        <w:rPr>
          <w:rFonts w:ascii="Times New Roman" w:hAnsi="Times New Roman" w:cs="Times New Roman"/>
          <w:color w:val="000000" w:themeColor="text1"/>
          <w:sz w:val="20"/>
          <w:szCs w:val="20"/>
        </w:rPr>
        <w:t>.</w:t>
      </w:r>
      <w:r w:rsidR="007B1F9C">
        <w:rPr>
          <w:rFonts w:ascii="Times New Roman" w:hAnsi="Times New Roman" w:cs="Times New Roman"/>
          <w:color w:val="000000" w:themeColor="text1"/>
          <w:sz w:val="20"/>
          <w:szCs w:val="20"/>
        </w:rPr>
        <w:t xml:space="preserve"> Pemilik harta boleh memilih sama ada ingin berzakat di negeri beliau berada atau kepada negeri lain yang lokasinya begitu hampir dengan </w:t>
      </w:r>
      <w:r w:rsidR="00E91EE4">
        <w:rPr>
          <w:rFonts w:ascii="Times New Roman" w:hAnsi="Times New Roman" w:cs="Times New Roman"/>
          <w:color w:val="000000" w:themeColor="text1"/>
          <w:sz w:val="20"/>
          <w:szCs w:val="20"/>
        </w:rPr>
        <w:t xml:space="preserve">kawasan tersebut. </w:t>
      </w:r>
      <w:r w:rsidR="0038031E">
        <w:rPr>
          <w:rFonts w:ascii="Times New Roman" w:hAnsi="Times New Roman" w:cs="Times New Roman"/>
          <w:color w:val="000000" w:themeColor="text1"/>
          <w:sz w:val="20"/>
          <w:szCs w:val="20"/>
        </w:rPr>
        <w:t>Bagi</w:t>
      </w:r>
      <w:r w:rsidRPr="00B042A6">
        <w:rPr>
          <w:rFonts w:ascii="Times New Roman" w:hAnsi="Times New Roman" w:cs="Times New Roman"/>
          <w:color w:val="000000" w:themeColor="text1"/>
          <w:sz w:val="20"/>
          <w:szCs w:val="20"/>
        </w:rPr>
        <w:t xml:space="preserve"> menguatkan pendapat yang dipegang, Syeikh Muhammad Arsyad al-Banjari telah menyatakan pandangannya turut dipegang oleh Ibnu Hajar al-Haytami dalam kitabnya </w:t>
      </w:r>
      <w:r w:rsidRPr="00B042A6">
        <w:rPr>
          <w:rFonts w:ascii="Times New Roman" w:hAnsi="Times New Roman" w:cs="Times New Roman"/>
          <w:i/>
          <w:color w:val="000000" w:themeColor="text1"/>
          <w:sz w:val="20"/>
          <w:szCs w:val="20"/>
        </w:rPr>
        <w:t>Tuhfah al-Muhtaj</w:t>
      </w:r>
      <w:r w:rsidR="0038031E">
        <w:rPr>
          <w:rFonts w:ascii="Times New Roman" w:hAnsi="Times New Roman" w:cs="Times New Roman"/>
          <w:color w:val="000000" w:themeColor="text1"/>
          <w:sz w:val="20"/>
          <w:szCs w:val="20"/>
        </w:rPr>
        <w:t>.</w:t>
      </w:r>
      <w:r w:rsidR="00BA07B8">
        <w:rPr>
          <w:rFonts w:ascii="Times New Roman" w:hAnsi="Times New Roman" w:cs="Times New Roman"/>
          <w:color w:val="000000" w:themeColor="text1"/>
          <w:sz w:val="20"/>
          <w:szCs w:val="20"/>
        </w:rPr>
        <w:t xml:space="preserve"> Walaubagaimanapun, </w:t>
      </w:r>
      <w:r w:rsidR="00BB5C56" w:rsidRPr="00B042A6">
        <w:rPr>
          <w:rFonts w:ascii="Times New Roman" w:hAnsi="Times New Roman" w:cs="Times New Roman"/>
          <w:color w:val="000000" w:themeColor="text1"/>
          <w:sz w:val="20"/>
          <w:szCs w:val="20"/>
        </w:rPr>
        <w:t>Syeikh Muhammad Arsyad al-Banjari</w:t>
      </w:r>
      <w:r w:rsidR="00BB5C56">
        <w:rPr>
          <w:rFonts w:ascii="Times New Roman" w:hAnsi="Times New Roman" w:cs="Times New Roman"/>
          <w:color w:val="000000" w:themeColor="text1"/>
          <w:sz w:val="20"/>
          <w:szCs w:val="20"/>
        </w:rPr>
        <w:t xml:space="preserve"> turut menyatakan pendapat Khatib al-Syarbini dalam </w:t>
      </w:r>
      <w:r w:rsidR="00BB5C56" w:rsidRPr="00BB5C56">
        <w:rPr>
          <w:rFonts w:ascii="Times New Roman" w:hAnsi="Times New Roman" w:cs="Times New Roman"/>
          <w:i/>
          <w:color w:val="000000" w:themeColor="text1"/>
          <w:sz w:val="20"/>
          <w:szCs w:val="20"/>
        </w:rPr>
        <w:t>Mughni al-Muhtaj</w:t>
      </w:r>
      <w:r w:rsidR="00BB5C56">
        <w:rPr>
          <w:rFonts w:ascii="Times New Roman" w:hAnsi="Times New Roman" w:cs="Times New Roman"/>
          <w:color w:val="000000" w:themeColor="text1"/>
          <w:sz w:val="20"/>
          <w:szCs w:val="20"/>
        </w:rPr>
        <w:t xml:space="preserve"> yang berpandangan sebaliknya iaitu tidak harus bagi pemilik harta memindahkan lokasi berzakat ke negeri yang walaupun jarak antara dua negeri tersebut </w:t>
      </w:r>
      <w:r w:rsidR="00A8018D">
        <w:rPr>
          <w:rFonts w:ascii="Times New Roman" w:hAnsi="Times New Roman" w:cs="Times New Roman"/>
          <w:color w:val="000000" w:themeColor="text1"/>
          <w:sz w:val="20"/>
          <w:szCs w:val="20"/>
        </w:rPr>
        <w:t>begitu hampir</w:t>
      </w:r>
      <w:r w:rsidR="00BB5C56">
        <w:rPr>
          <w:rFonts w:ascii="Times New Roman" w:hAnsi="Times New Roman" w:cs="Times New Roman"/>
          <w:color w:val="000000" w:themeColor="text1"/>
          <w:sz w:val="20"/>
          <w:szCs w:val="20"/>
        </w:rPr>
        <w:t>.</w:t>
      </w:r>
    </w:p>
    <w:p w:rsidR="0038031E" w:rsidRDefault="00E91EE4" w:rsidP="00E91EE4">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Selain daripada itu,</w:t>
      </w:r>
      <w:r w:rsidR="00BB5C56">
        <w:rPr>
          <w:rFonts w:ascii="Times New Roman" w:hAnsi="Times New Roman" w:cs="Times New Roman"/>
          <w:color w:val="000000" w:themeColor="text1"/>
          <w:sz w:val="20"/>
          <w:szCs w:val="20"/>
        </w:rPr>
        <w:t xml:space="preserve"> </w:t>
      </w:r>
      <w:r w:rsidRPr="00B042A6">
        <w:rPr>
          <w:rFonts w:ascii="Times New Roman" w:hAnsi="Times New Roman" w:cs="Times New Roman"/>
          <w:color w:val="000000" w:themeColor="text1"/>
          <w:sz w:val="20"/>
          <w:szCs w:val="20"/>
        </w:rPr>
        <w:t>Syeikh Muhammad Arsyad al-Banjari</w:t>
      </w:r>
      <w:r w:rsidR="00BB5C56">
        <w:rPr>
          <w:rFonts w:ascii="Times New Roman" w:hAnsi="Times New Roman" w:cs="Times New Roman"/>
          <w:color w:val="000000" w:themeColor="text1"/>
          <w:sz w:val="20"/>
          <w:szCs w:val="20"/>
        </w:rPr>
        <w:t xml:space="preserve"> turut</w:t>
      </w:r>
      <w:r>
        <w:rPr>
          <w:rFonts w:ascii="Times New Roman" w:hAnsi="Times New Roman" w:cs="Times New Roman"/>
          <w:color w:val="000000" w:themeColor="text1"/>
          <w:sz w:val="20"/>
          <w:szCs w:val="20"/>
        </w:rPr>
        <w:t xml:space="preserve"> membawakan</w:t>
      </w:r>
      <w:r w:rsidR="00BB5C56">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beberapa</w:t>
      </w:r>
      <w:r w:rsidR="00BB5C56">
        <w:rPr>
          <w:rFonts w:ascii="Times New Roman" w:hAnsi="Times New Roman" w:cs="Times New Roman"/>
          <w:color w:val="000000" w:themeColor="text1"/>
          <w:sz w:val="20"/>
          <w:szCs w:val="20"/>
        </w:rPr>
        <w:t xml:space="preserve"> pandangan </w:t>
      </w:r>
      <w:r w:rsidRPr="005F6ED8">
        <w:rPr>
          <w:rFonts w:ascii="Times New Roman" w:hAnsi="Times New Roman" w:cs="Times New Roman"/>
          <w:color w:val="000000" w:themeColor="text1"/>
          <w:sz w:val="20"/>
          <w:szCs w:val="20"/>
        </w:rPr>
        <w:t xml:space="preserve">fuqaha </w:t>
      </w:r>
      <w:r>
        <w:rPr>
          <w:rFonts w:ascii="Times New Roman" w:hAnsi="Times New Roman" w:cs="Times New Roman"/>
          <w:color w:val="000000" w:themeColor="text1"/>
          <w:sz w:val="20"/>
          <w:szCs w:val="20"/>
        </w:rPr>
        <w:t>mazhab Syafie</w:t>
      </w:r>
      <w:r w:rsidR="00BB5C56">
        <w:rPr>
          <w:rFonts w:ascii="Times New Roman" w:hAnsi="Times New Roman" w:cs="Times New Roman"/>
          <w:color w:val="000000" w:themeColor="text1"/>
          <w:sz w:val="20"/>
          <w:szCs w:val="20"/>
        </w:rPr>
        <w:t xml:space="preserve"> dalam isu yang berkaitan, iaitu:</w:t>
      </w:r>
    </w:p>
    <w:p w:rsidR="00A8018D" w:rsidRDefault="00A8018D" w:rsidP="00BB5C5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Abu Syakil: </w:t>
      </w:r>
      <w:r w:rsidRPr="00A8018D">
        <w:rPr>
          <w:rFonts w:ascii="Times New Roman" w:hAnsi="Times New Roman" w:cs="Times New Roman"/>
          <w:i/>
          <w:color w:val="000000" w:themeColor="text1"/>
          <w:sz w:val="20"/>
          <w:szCs w:val="20"/>
        </w:rPr>
        <w:t>“bahawa tempat tertegah memindahkan zakat itu pada yang lain daripada suatu negeri dan dusunnya adapaun pada suatu negeri dan dusunnya maka tiada tertegah memindahkan zakat kepadanya”.</w:t>
      </w:r>
    </w:p>
    <w:p w:rsidR="00A8018D" w:rsidRPr="00A8018D" w:rsidRDefault="00A8018D" w:rsidP="00BB5C5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Abu Hamid: </w:t>
      </w:r>
      <w:r w:rsidRPr="00A8018D">
        <w:rPr>
          <w:rFonts w:ascii="Times New Roman" w:hAnsi="Times New Roman" w:cs="Times New Roman"/>
          <w:i/>
          <w:color w:val="000000" w:themeColor="text1"/>
          <w:sz w:val="20"/>
          <w:szCs w:val="20"/>
        </w:rPr>
        <w:t>“tiada harus bagi orang yang di dalam negeri yang berkota memberikan zakatnya kepada orang yang di luar kota kerana yang demikian itu memindahkan zakat”.</w:t>
      </w:r>
    </w:p>
    <w:p w:rsidR="00E70D3B" w:rsidRDefault="00A8018D" w:rsidP="00BB5C56">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Zarkasyi menaqalka</w:t>
      </w:r>
      <w:r w:rsidR="00B46E24">
        <w:rPr>
          <w:rFonts w:ascii="Times New Roman" w:hAnsi="Times New Roman" w:cs="Times New Roman"/>
          <w:color w:val="000000" w:themeColor="text1"/>
          <w:sz w:val="20"/>
          <w:szCs w:val="20"/>
        </w:rPr>
        <w:t>n da</w:t>
      </w:r>
      <w:r w:rsidR="00E70D3B">
        <w:rPr>
          <w:rFonts w:ascii="Times New Roman" w:hAnsi="Times New Roman" w:cs="Times New Roman"/>
          <w:color w:val="000000" w:themeColor="text1"/>
          <w:sz w:val="20"/>
          <w:szCs w:val="20"/>
        </w:rPr>
        <w:t xml:space="preserve">ripada Abu Hamid dan Ibnu Sabag: </w:t>
      </w:r>
      <w:r w:rsidR="00E70D3B" w:rsidRPr="00E70D3B">
        <w:rPr>
          <w:rFonts w:ascii="Times New Roman" w:hAnsi="Times New Roman" w:cs="Times New Roman"/>
          <w:i/>
          <w:color w:val="000000" w:themeColor="text1"/>
          <w:sz w:val="20"/>
          <w:szCs w:val="20"/>
        </w:rPr>
        <w:t>“bahawasanya Syeikh Abi Hamid dan Ibnu Sabag menghubungkan keduanya akan suatu negeri yang kurang daripada dua marhalah dengan segala mereka yang hadir di dalam satu negeri jua yakni mereka yang pada suatu negeri yang kurang daripada dua marhalah seperti hokum yang dalam satu negeri jua pada pihak harus memindahkan zakat kepada mereka itu”.</w:t>
      </w:r>
      <w:r w:rsidR="00E70D3B">
        <w:rPr>
          <w:rFonts w:ascii="Times New Roman" w:hAnsi="Times New Roman" w:cs="Times New Roman"/>
          <w:color w:val="000000" w:themeColor="text1"/>
          <w:sz w:val="20"/>
          <w:szCs w:val="20"/>
        </w:rPr>
        <w:t xml:space="preserve">  </w:t>
      </w:r>
    </w:p>
    <w:p w:rsidR="00E70D3B" w:rsidRDefault="00E70D3B" w:rsidP="00E70D3B">
      <w:pPr>
        <w:autoSpaceDE w:val="0"/>
        <w:autoSpaceDN w:val="0"/>
        <w:adjustRightInd w:val="0"/>
        <w:spacing w:after="0" w:line="240" w:lineRule="auto"/>
        <w:jc w:val="both"/>
        <w:rPr>
          <w:rFonts w:ascii="Times New Roman" w:hAnsi="Times New Roman" w:cs="Times New Roman"/>
          <w:color w:val="000000" w:themeColor="text1"/>
          <w:sz w:val="20"/>
          <w:szCs w:val="20"/>
        </w:rPr>
      </w:pPr>
    </w:p>
    <w:p w:rsidR="00B042A6" w:rsidRDefault="00E70D3B" w:rsidP="00A65925">
      <w:p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Walaubagaimanapun, </w:t>
      </w:r>
      <w:r w:rsidRPr="00B042A6">
        <w:rPr>
          <w:rFonts w:ascii="Times New Roman" w:hAnsi="Times New Roman" w:cs="Times New Roman"/>
          <w:color w:val="000000" w:themeColor="text1"/>
          <w:sz w:val="20"/>
          <w:szCs w:val="20"/>
        </w:rPr>
        <w:t>Syeikh Muhammad Arsyad al-Banjari</w:t>
      </w:r>
      <w:r>
        <w:rPr>
          <w:rFonts w:ascii="Times New Roman" w:hAnsi="Times New Roman" w:cs="Times New Roman"/>
          <w:color w:val="000000" w:themeColor="text1"/>
          <w:sz w:val="20"/>
          <w:szCs w:val="20"/>
        </w:rPr>
        <w:t xml:space="preserve"> menyatakan semua pendapat</w:t>
      </w:r>
      <w:r>
        <w:rPr>
          <w:rFonts w:ascii="Times New Roman" w:hAnsi="Times New Roman" w:cs="Times New Roman"/>
          <w:i/>
          <w:color w:val="000000" w:themeColor="text1"/>
          <w:sz w:val="20"/>
          <w:szCs w:val="20"/>
        </w:rPr>
        <w:t xml:space="preserve"> </w:t>
      </w:r>
      <w:r>
        <w:rPr>
          <w:rFonts w:ascii="Times New Roman" w:hAnsi="Times New Roman" w:cs="Times New Roman"/>
          <w:color w:val="000000" w:themeColor="text1"/>
          <w:sz w:val="20"/>
          <w:szCs w:val="20"/>
        </w:rPr>
        <w:t>tersebut telah di</w:t>
      </w:r>
      <w:r w:rsidRPr="00E70D3B">
        <w:rPr>
          <w:rFonts w:ascii="Times New Roman" w:hAnsi="Times New Roman" w:cs="Times New Roman"/>
          <w:i/>
          <w:color w:val="000000" w:themeColor="text1"/>
          <w:sz w:val="20"/>
          <w:szCs w:val="20"/>
        </w:rPr>
        <w:t>dhaif</w:t>
      </w:r>
      <w:r>
        <w:rPr>
          <w:rFonts w:ascii="Times New Roman" w:hAnsi="Times New Roman" w:cs="Times New Roman"/>
          <w:color w:val="000000" w:themeColor="text1"/>
          <w:sz w:val="20"/>
          <w:szCs w:val="20"/>
        </w:rPr>
        <w:t xml:space="preserve">kan oleh </w:t>
      </w:r>
      <w:r w:rsidRPr="00B042A6">
        <w:rPr>
          <w:rFonts w:ascii="Times New Roman" w:hAnsi="Times New Roman" w:cs="Times New Roman"/>
          <w:color w:val="000000" w:themeColor="text1"/>
          <w:sz w:val="20"/>
          <w:szCs w:val="20"/>
        </w:rPr>
        <w:t xml:space="preserve">Ibnu </w:t>
      </w:r>
      <w:r w:rsidR="005F6ED8">
        <w:rPr>
          <w:rFonts w:ascii="Times New Roman" w:hAnsi="Times New Roman" w:cs="Times New Roman"/>
          <w:color w:val="000000" w:themeColor="text1"/>
          <w:sz w:val="20"/>
          <w:szCs w:val="20"/>
        </w:rPr>
        <w:t xml:space="preserve">Hajar al-Haytami dalam kitabnya </w:t>
      </w:r>
      <w:r w:rsidRPr="00B042A6">
        <w:rPr>
          <w:rFonts w:ascii="Times New Roman" w:hAnsi="Times New Roman" w:cs="Times New Roman"/>
          <w:i/>
          <w:color w:val="000000" w:themeColor="text1"/>
          <w:sz w:val="20"/>
          <w:szCs w:val="20"/>
        </w:rPr>
        <w:t>Tuhfah al-Muhtaj</w:t>
      </w:r>
      <w:r>
        <w:rPr>
          <w:rFonts w:ascii="Times New Roman" w:hAnsi="Times New Roman" w:cs="Times New Roman"/>
          <w:color w:val="000000" w:themeColor="text1"/>
          <w:sz w:val="20"/>
          <w:szCs w:val="20"/>
        </w:rPr>
        <w:t>.</w:t>
      </w:r>
      <w:r w:rsidR="00A6592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Kesimpulannya, dalam isu pemindahan lokasi berzakat oleh pemilik harta ke negeri yang lain, </w:t>
      </w:r>
      <w:r w:rsidRPr="00B042A6">
        <w:rPr>
          <w:rFonts w:ascii="Times New Roman" w:hAnsi="Times New Roman" w:cs="Times New Roman"/>
          <w:color w:val="000000" w:themeColor="text1"/>
          <w:sz w:val="20"/>
          <w:szCs w:val="20"/>
        </w:rPr>
        <w:t>Syeikh Muhammad Arsyad al-Banjari</w:t>
      </w:r>
      <w:r>
        <w:rPr>
          <w:rFonts w:ascii="Times New Roman" w:hAnsi="Times New Roman" w:cs="Times New Roman"/>
          <w:color w:val="000000" w:themeColor="text1"/>
          <w:sz w:val="20"/>
          <w:szCs w:val="20"/>
        </w:rPr>
        <w:t xml:space="preserve"> telah memilih pandangan yang mengharuskan pemindahan tersebut dengan syarat lokasi negeri tersebut adalah berhampiran.</w:t>
      </w:r>
    </w:p>
    <w:p w:rsidR="00E70D3B" w:rsidRPr="00B042A6" w:rsidRDefault="00E70D3B" w:rsidP="00B042A6">
      <w:pPr>
        <w:autoSpaceDE w:val="0"/>
        <w:autoSpaceDN w:val="0"/>
        <w:adjustRightInd w:val="0"/>
        <w:spacing w:after="0" w:line="240" w:lineRule="auto"/>
        <w:jc w:val="both"/>
        <w:rPr>
          <w:rFonts w:ascii="Times New Roman" w:hAnsi="Times New Roman" w:cs="Times New Roman"/>
          <w:color w:val="000000" w:themeColor="text1"/>
          <w:sz w:val="20"/>
          <w:szCs w:val="20"/>
        </w:rPr>
      </w:pPr>
    </w:p>
    <w:p w:rsidR="00B042A6" w:rsidRDefault="00B042A6" w:rsidP="00B042A6">
      <w:pPr>
        <w:autoSpaceDE w:val="0"/>
        <w:autoSpaceDN w:val="0"/>
        <w:adjustRightInd w:val="0"/>
        <w:spacing w:after="0" w:line="240" w:lineRule="auto"/>
        <w:jc w:val="both"/>
        <w:rPr>
          <w:rFonts w:ascii="Times New Roman" w:hAnsi="Times New Roman" w:cs="Times New Roman"/>
          <w:b/>
          <w:sz w:val="20"/>
          <w:szCs w:val="20"/>
        </w:rPr>
      </w:pPr>
      <w:r w:rsidRPr="00B042A6">
        <w:rPr>
          <w:rFonts w:ascii="Times New Roman" w:hAnsi="Times New Roman" w:cs="Times New Roman"/>
          <w:b/>
          <w:sz w:val="20"/>
          <w:szCs w:val="20"/>
        </w:rPr>
        <w:t xml:space="preserve">Pemindahan </w:t>
      </w:r>
      <w:r w:rsidR="00A65925">
        <w:rPr>
          <w:rFonts w:ascii="Times New Roman" w:hAnsi="Times New Roman" w:cs="Times New Roman"/>
          <w:b/>
          <w:sz w:val="20"/>
          <w:szCs w:val="20"/>
        </w:rPr>
        <w:t>Lokaliti Harta Zakat O</w:t>
      </w:r>
      <w:r w:rsidR="0002020F" w:rsidRPr="00B042A6">
        <w:rPr>
          <w:rFonts w:ascii="Times New Roman" w:hAnsi="Times New Roman" w:cs="Times New Roman"/>
          <w:b/>
          <w:sz w:val="20"/>
          <w:szCs w:val="20"/>
        </w:rPr>
        <w:t>leh Pemerintah</w:t>
      </w:r>
    </w:p>
    <w:p w:rsidR="00BA07B8" w:rsidRPr="00B042A6" w:rsidRDefault="00BA07B8" w:rsidP="00B042A6">
      <w:pPr>
        <w:autoSpaceDE w:val="0"/>
        <w:autoSpaceDN w:val="0"/>
        <w:adjustRightInd w:val="0"/>
        <w:spacing w:after="0" w:line="240" w:lineRule="auto"/>
        <w:jc w:val="both"/>
        <w:rPr>
          <w:rFonts w:ascii="Times New Roman" w:hAnsi="Times New Roman" w:cs="Times New Roman"/>
          <w:b/>
          <w:sz w:val="20"/>
          <w:szCs w:val="20"/>
        </w:rPr>
      </w:pPr>
    </w:p>
    <w:p w:rsidR="0002020F" w:rsidRPr="0002020F" w:rsidRDefault="00BA07B8" w:rsidP="00A65925">
      <w:pPr>
        <w:autoSpaceDE w:val="0"/>
        <w:autoSpaceDN w:val="0"/>
        <w:adjustRightInd w:val="0"/>
        <w:spacing w:after="0" w:line="240" w:lineRule="auto"/>
        <w:jc w:val="both"/>
        <w:rPr>
          <w:rFonts w:ascii="Times New Roman" w:hAnsi="Times New Roman" w:cs="Times New Roman"/>
          <w:sz w:val="20"/>
          <w:szCs w:val="20"/>
          <w:rtl/>
        </w:rPr>
      </w:pPr>
      <w:r>
        <w:rPr>
          <w:rFonts w:ascii="Times New Roman" w:hAnsi="Times New Roman" w:cs="Times New Roman"/>
          <w:sz w:val="20"/>
          <w:szCs w:val="20"/>
        </w:rPr>
        <w:t xml:space="preserve">Berkenaan dengan isu lokaliti dan pemindahan zakat oleh pemerintah, </w:t>
      </w:r>
      <w:r w:rsidR="005F6ED8">
        <w:rPr>
          <w:rFonts w:ascii="Times New Roman" w:hAnsi="Times New Roman" w:cs="Times New Roman"/>
          <w:sz w:val="20"/>
          <w:szCs w:val="20"/>
        </w:rPr>
        <w:t>p</w:t>
      </w:r>
      <w:r w:rsidR="00B66810">
        <w:rPr>
          <w:rFonts w:ascii="Times New Roman" w:hAnsi="Times New Roman" w:cs="Times New Roman"/>
          <w:sz w:val="20"/>
          <w:szCs w:val="20"/>
        </w:rPr>
        <w:t xml:space="preserve">andangan </w:t>
      </w:r>
      <w:r w:rsidR="00F743DF">
        <w:rPr>
          <w:rFonts w:ascii="Times New Roman" w:hAnsi="Times New Roman" w:cs="Times New Roman"/>
          <w:sz w:val="20"/>
          <w:szCs w:val="20"/>
        </w:rPr>
        <w:t xml:space="preserve">Syeikh </w:t>
      </w:r>
      <w:r w:rsidR="0002020F" w:rsidRPr="0002020F">
        <w:rPr>
          <w:rFonts w:ascii="Times New Roman" w:hAnsi="Times New Roman" w:cs="Times New Roman"/>
          <w:sz w:val="20"/>
          <w:szCs w:val="20"/>
        </w:rPr>
        <w:t xml:space="preserve">Muhammad Arsyad al-Banjari </w:t>
      </w:r>
      <w:r w:rsidR="00B66810">
        <w:rPr>
          <w:rFonts w:ascii="Times New Roman" w:hAnsi="Times New Roman" w:cs="Times New Roman"/>
          <w:sz w:val="20"/>
          <w:szCs w:val="20"/>
        </w:rPr>
        <w:t xml:space="preserve">dalam masalah ini boleh dilihat dengan jelas </w:t>
      </w:r>
      <w:r w:rsidR="0002020F" w:rsidRPr="0002020F">
        <w:rPr>
          <w:rFonts w:ascii="Times New Roman" w:hAnsi="Times New Roman" w:cs="Times New Roman"/>
          <w:sz w:val="20"/>
          <w:szCs w:val="20"/>
        </w:rPr>
        <w:t xml:space="preserve">dalam penulisannya </w:t>
      </w:r>
      <w:r w:rsidR="001273DF">
        <w:rPr>
          <w:rFonts w:ascii="Times New Roman" w:hAnsi="Times New Roman" w:cs="Times New Roman"/>
          <w:sz w:val="20"/>
          <w:szCs w:val="20"/>
        </w:rPr>
        <w:t>di halaman 123,</w:t>
      </w:r>
      <w:r w:rsidR="00B66810" w:rsidRPr="00B66810">
        <w:rPr>
          <w:rFonts w:ascii="Times New Roman" w:hAnsi="Times New Roman" w:cs="Times New Roman"/>
          <w:sz w:val="20"/>
          <w:szCs w:val="20"/>
        </w:rPr>
        <w:t xml:space="preserve"> </w:t>
      </w:r>
      <w:r w:rsidR="00B66810">
        <w:rPr>
          <w:rFonts w:ascii="Times New Roman" w:hAnsi="Times New Roman" w:cs="Times New Roman"/>
          <w:sz w:val="20"/>
          <w:szCs w:val="20"/>
        </w:rPr>
        <w:t>jil. 2,</w:t>
      </w:r>
      <w:r w:rsidR="001273DF">
        <w:rPr>
          <w:rFonts w:ascii="Times New Roman" w:hAnsi="Times New Roman" w:cs="Times New Roman"/>
          <w:sz w:val="20"/>
          <w:szCs w:val="20"/>
        </w:rPr>
        <w:t xml:space="preserve"> kitab </w:t>
      </w:r>
      <w:r w:rsidR="001273DF" w:rsidRPr="001273DF">
        <w:rPr>
          <w:rFonts w:ascii="Times New Roman" w:hAnsi="Times New Roman" w:cs="Times New Roman"/>
          <w:i/>
          <w:sz w:val="20"/>
          <w:szCs w:val="20"/>
        </w:rPr>
        <w:t>Sabil al-Muhtadin</w:t>
      </w:r>
      <w:r w:rsidR="001273DF">
        <w:rPr>
          <w:rFonts w:ascii="Times New Roman" w:hAnsi="Times New Roman" w:cs="Times New Roman"/>
          <w:sz w:val="20"/>
          <w:szCs w:val="20"/>
        </w:rPr>
        <w:t>:</w:t>
      </w:r>
    </w:p>
    <w:p w:rsidR="0002020F" w:rsidRPr="00F743DF" w:rsidRDefault="00A65925" w:rsidP="00BA07B8">
      <w:pPr>
        <w:autoSpaceDE w:val="0"/>
        <w:autoSpaceDN w:val="0"/>
        <w:adjustRightInd w:val="0"/>
        <w:spacing w:after="0" w:line="240" w:lineRule="auto"/>
        <w:ind w:left="720" w:right="900"/>
        <w:rPr>
          <w:rFonts w:ascii="Times New Roman" w:hAnsi="Times New Roman" w:cs="Times New Roman"/>
          <w:bCs/>
          <w:i/>
          <w:color w:val="FF0000"/>
          <w:sz w:val="20"/>
          <w:szCs w:val="20"/>
          <w:rtl/>
          <w:lang w:bidi="ar-EG"/>
        </w:rPr>
      </w:pPr>
      <w:r w:rsidRPr="00F743DF">
        <w:rPr>
          <w:rFonts w:ascii="Times New Roman" w:hAnsi="Times New Roman" w:cs="Times New Roman"/>
          <w:bCs/>
          <w:i/>
          <w:sz w:val="20"/>
          <w:szCs w:val="20"/>
          <w:lang w:bidi="ar-EG"/>
        </w:rPr>
        <w:t xml:space="preserve"> </w:t>
      </w:r>
      <w:r w:rsidR="001273DF" w:rsidRPr="00F743DF">
        <w:rPr>
          <w:rFonts w:ascii="Times New Roman" w:hAnsi="Times New Roman" w:cs="Times New Roman"/>
          <w:bCs/>
          <w:i/>
          <w:sz w:val="20"/>
          <w:szCs w:val="20"/>
          <w:lang w:bidi="ar-EG"/>
        </w:rPr>
        <w:t xml:space="preserve">“Adapun imam yakni sultan maka harus baginya memindahkan zakat mutlaqan dari kerana sekalian zakat orang yang di dalam tangannya seperti hukum satu zakat jua” </w:t>
      </w:r>
    </w:p>
    <w:p w:rsidR="0002020F" w:rsidRPr="0002020F" w:rsidRDefault="0002020F" w:rsidP="00A65925">
      <w:pPr>
        <w:autoSpaceDE w:val="0"/>
        <w:autoSpaceDN w:val="0"/>
        <w:adjustRightInd w:val="0"/>
        <w:spacing w:after="0" w:line="240" w:lineRule="auto"/>
        <w:jc w:val="right"/>
        <w:rPr>
          <w:rFonts w:ascii="Times New Roman" w:hAnsi="Times New Roman" w:cs="Times New Roman"/>
          <w:sz w:val="20"/>
          <w:szCs w:val="20"/>
        </w:rPr>
      </w:pPr>
      <w:r w:rsidRPr="0002020F">
        <w:rPr>
          <w:rFonts w:ascii="Times New Roman" w:hAnsi="Times New Roman" w:cs="Times New Roman" w:hint="cs"/>
          <w:sz w:val="20"/>
          <w:szCs w:val="20"/>
          <w:rtl/>
          <w:lang w:bidi="ar-EG"/>
        </w:rPr>
        <w:t>.</w:t>
      </w:r>
    </w:p>
    <w:p w:rsidR="00BA07B8" w:rsidRPr="0002020F" w:rsidRDefault="0002020F" w:rsidP="00B042A6">
      <w:pPr>
        <w:autoSpaceDE w:val="0"/>
        <w:autoSpaceDN w:val="0"/>
        <w:adjustRightInd w:val="0"/>
        <w:spacing w:after="0" w:line="240" w:lineRule="auto"/>
        <w:jc w:val="both"/>
        <w:rPr>
          <w:rFonts w:ascii="Times New Roman" w:hAnsi="Times New Roman" w:cs="Times New Roman"/>
          <w:sz w:val="20"/>
          <w:szCs w:val="20"/>
        </w:rPr>
      </w:pPr>
      <w:r w:rsidRPr="0002020F">
        <w:rPr>
          <w:rFonts w:ascii="Times New Roman" w:hAnsi="Times New Roman" w:cs="Times New Roman"/>
          <w:sz w:val="20"/>
          <w:szCs w:val="20"/>
        </w:rPr>
        <w:t xml:space="preserve">Kebenaran kepada pemerintah </w:t>
      </w:r>
      <w:r w:rsidR="00B66810">
        <w:rPr>
          <w:rFonts w:ascii="Times New Roman" w:hAnsi="Times New Roman" w:cs="Times New Roman"/>
          <w:sz w:val="20"/>
          <w:szCs w:val="20"/>
        </w:rPr>
        <w:t xml:space="preserve">secara mutlak </w:t>
      </w:r>
      <w:r w:rsidRPr="0002020F">
        <w:rPr>
          <w:rFonts w:ascii="Times New Roman" w:hAnsi="Times New Roman" w:cs="Times New Roman"/>
          <w:sz w:val="20"/>
          <w:szCs w:val="20"/>
        </w:rPr>
        <w:t>dalam aspek pemindahan harta zakat memperlihatkan bahawa beliau tidak hanya melihat keperluan ekonomi dalam skop yang kecil tetapi lebih mengambil keperluan-keperluan ekonomi semasa sebagai asas kepada pe</w:t>
      </w:r>
      <w:r w:rsidR="00F743DF">
        <w:rPr>
          <w:rFonts w:ascii="Times New Roman" w:hAnsi="Times New Roman" w:cs="Times New Roman"/>
          <w:sz w:val="20"/>
          <w:szCs w:val="20"/>
        </w:rPr>
        <w:t xml:space="preserve">milihan antara pendapat </w:t>
      </w:r>
      <w:r w:rsidR="00F743DF" w:rsidRPr="00BA07B8">
        <w:rPr>
          <w:rFonts w:ascii="Times New Roman" w:hAnsi="Times New Roman" w:cs="Times New Roman"/>
          <w:i/>
          <w:sz w:val="20"/>
          <w:szCs w:val="20"/>
        </w:rPr>
        <w:t>fuqaha</w:t>
      </w:r>
      <w:r w:rsidR="00F743DF">
        <w:rPr>
          <w:rFonts w:ascii="Times New Roman" w:hAnsi="Times New Roman" w:cs="Times New Roman"/>
          <w:sz w:val="20"/>
          <w:szCs w:val="20"/>
        </w:rPr>
        <w:t xml:space="preserve"> </w:t>
      </w:r>
      <w:r w:rsidRPr="0002020F">
        <w:rPr>
          <w:rFonts w:ascii="Times New Roman" w:hAnsi="Times New Roman" w:cs="Times New Roman"/>
          <w:sz w:val="20"/>
          <w:szCs w:val="20"/>
        </w:rPr>
        <w:t>khusu</w:t>
      </w:r>
      <w:r w:rsidR="00B66810">
        <w:rPr>
          <w:rFonts w:ascii="Times New Roman" w:hAnsi="Times New Roman" w:cs="Times New Roman"/>
          <w:sz w:val="20"/>
          <w:szCs w:val="20"/>
        </w:rPr>
        <w:t>snya antara khilaf yang berlaku</w:t>
      </w:r>
      <w:r w:rsidR="00215862">
        <w:rPr>
          <w:rFonts w:ascii="Times New Roman" w:hAnsi="Times New Roman" w:cs="Times New Roman"/>
          <w:sz w:val="20"/>
          <w:szCs w:val="20"/>
        </w:rPr>
        <w:t xml:space="preserve"> (Yusri Salleh </w:t>
      </w:r>
      <w:r w:rsidR="00215862" w:rsidRPr="00215862">
        <w:rPr>
          <w:rFonts w:ascii="Times New Roman" w:hAnsi="Times New Roman" w:cs="Times New Roman"/>
          <w:i/>
          <w:sz w:val="20"/>
          <w:szCs w:val="20"/>
        </w:rPr>
        <w:t>et. al</w:t>
      </w:r>
      <w:r w:rsidR="00215862">
        <w:rPr>
          <w:rFonts w:ascii="Times New Roman" w:hAnsi="Times New Roman" w:cs="Times New Roman"/>
          <w:sz w:val="20"/>
          <w:szCs w:val="20"/>
        </w:rPr>
        <w:t>., 2006)</w:t>
      </w:r>
      <w:r w:rsidR="00B66810">
        <w:rPr>
          <w:rFonts w:ascii="Times New Roman" w:hAnsi="Times New Roman" w:cs="Times New Roman"/>
          <w:sz w:val="20"/>
          <w:szCs w:val="20"/>
        </w:rPr>
        <w:t>.</w:t>
      </w:r>
    </w:p>
    <w:p w:rsidR="00284956" w:rsidRPr="009D5D0B" w:rsidRDefault="00BA07B8" w:rsidP="00284956">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9D5D0B">
        <w:rPr>
          <w:rFonts w:ascii="Times New Roman" w:hAnsi="Times New Roman" w:cs="Times New Roman"/>
          <w:color w:val="000000" w:themeColor="text1"/>
          <w:sz w:val="20"/>
          <w:szCs w:val="20"/>
        </w:rPr>
        <w:t>M</w:t>
      </w:r>
      <w:r w:rsidR="00720836" w:rsidRPr="009D5D0B">
        <w:rPr>
          <w:rFonts w:ascii="Times New Roman" w:hAnsi="Times New Roman" w:cs="Times New Roman"/>
          <w:color w:val="000000" w:themeColor="text1"/>
          <w:sz w:val="20"/>
          <w:szCs w:val="20"/>
        </w:rPr>
        <w:t>engulas lanjut</w:t>
      </w:r>
      <w:r w:rsidRPr="009D5D0B">
        <w:rPr>
          <w:rFonts w:ascii="Times New Roman" w:hAnsi="Times New Roman" w:cs="Times New Roman"/>
          <w:color w:val="000000" w:themeColor="text1"/>
          <w:sz w:val="20"/>
          <w:szCs w:val="20"/>
        </w:rPr>
        <w:t xml:space="preserve">, </w:t>
      </w:r>
      <w:r w:rsidR="00B042A6" w:rsidRPr="009D5D0B">
        <w:rPr>
          <w:rFonts w:ascii="Times New Roman" w:hAnsi="Times New Roman" w:cs="Times New Roman"/>
          <w:color w:val="000000" w:themeColor="text1"/>
          <w:sz w:val="20"/>
          <w:szCs w:val="20"/>
        </w:rPr>
        <w:t>Syeikh Muhammad Arshad al-Banjari</w:t>
      </w:r>
      <w:r w:rsidR="00720836" w:rsidRPr="009D5D0B">
        <w:rPr>
          <w:rFonts w:ascii="Times New Roman" w:hAnsi="Times New Roman" w:cs="Times New Roman"/>
          <w:i/>
          <w:color w:val="000000" w:themeColor="text1"/>
          <w:sz w:val="20"/>
          <w:szCs w:val="20"/>
        </w:rPr>
        <w:t xml:space="preserve"> </w:t>
      </w:r>
      <w:r w:rsidR="00720836" w:rsidRPr="009D5D0B">
        <w:rPr>
          <w:rFonts w:ascii="Times New Roman" w:hAnsi="Times New Roman" w:cs="Times New Roman"/>
          <w:color w:val="000000" w:themeColor="text1"/>
          <w:sz w:val="20"/>
          <w:szCs w:val="20"/>
        </w:rPr>
        <w:t xml:space="preserve">turut </w:t>
      </w:r>
      <w:r w:rsidR="00B042A6" w:rsidRPr="009D5D0B">
        <w:rPr>
          <w:rFonts w:ascii="Times New Roman" w:hAnsi="Times New Roman" w:cs="Times New Roman"/>
          <w:color w:val="000000" w:themeColor="text1"/>
          <w:sz w:val="20"/>
          <w:szCs w:val="20"/>
        </w:rPr>
        <w:t>menyatakan</w:t>
      </w:r>
      <w:r w:rsidR="00B042A6" w:rsidRPr="009D5D0B">
        <w:rPr>
          <w:rFonts w:ascii="Times New Roman" w:hAnsi="Times New Roman" w:cs="Times New Roman"/>
          <w:i/>
          <w:color w:val="000000" w:themeColor="text1"/>
          <w:sz w:val="20"/>
          <w:szCs w:val="20"/>
        </w:rPr>
        <w:t xml:space="preserve"> </w:t>
      </w:r>
      <w:r w:rsidR="00720836" w:rsidRPr="009D5D0B">
        <w:rPr>
          <w:rFonts w:ascii="Times New Roman" w:hAnsi="Times New Roman" w:cs="Times New Roman"/>
          <w:i/>
          <w:color w:val="000000" w:themeColor="text1"/>
          <w:sz w:val="20"/>
          <w:szCs w:val="20"/>
        </w:rPr>
        <w:t>S</w:t>
      </w:r>
      <w:r w:rsidR="00B042A6" w:rsidRPr="009D5D0B">
        <w:rPr>
          <w:rFonts w:ascii="Times New Roman" w:hAnsi="Times New Roman" w:cs="Times New Roman"/>
          <w:i/>
          <w:color w:val="000000" w:themeColor="text1"/>
          <w:sz w:val="20"/>
          <w:szCs w:val="20"/>
        </w:rPr>
        <w:t>a‘i</w:t>
      </w:r>
      <w:r w:rsidR="00B042A6" w:rsidRPr="009D5D0B">
        <w:rPr>
          <w:rFonts w:ascii="Times New Roman" w:hAnsi="Times New Roman" w:cs="Times New Roman"/>
          <w:color w:val="000000" w:themeColor="text1"/>
          <w:sz w:val="20"/>
          <w:szCs w:val="20"/>
        </w:rPr>
        <w:t xml:space="preserve"> </w:t>
      </w:r>
      <w:r w:rsidR="00720836" w:rsidRPr="009D5D0B">
        <w:rPr>
          <w:rFonts w:ascii="Times New Roman" w:hAnsi="Times New Roman" w:cs="Times New Roman"/>
          <w:color w:val="000000" w:themeColor="text1"/>
          <w:sz w:val="20"/>
          <w:szCs w:val="20"/>
        </w:rPr>
        <w:t>atau A</w:t>
      </w:r>
      <w:r w:rsidR="0002020F" w:rsidRPr="009D5D0B">
        <w:rPr>
          <w:rFonts w:ascii="Times New Roman" w:hAnsi="Times New Roman" w:cs="Times New Roman"/>
          <w:color w:val="000000" w:themeColor="text1"/>
          <w:sz w:val="20"/>
          <w:szCs w:val="20"/>
        </w:rPr>
        <w:t xml:space="preserve">mil </w:t>
      </w:r>
      <w:r w:rsidR="00B042A6" w:rsidRPr="009D5D0B">
        <w:rPr>
          <w:rFonts w:ascii="Times New Roman" w:hAnsi="Times New Roman" w:cs="Times New Roman"/>
          <w:color w:val="000000" w:themeColor="text1"/>
          <w:sz w:val="20"/>
          <w:szCs w:val="20"/>
        </w:rPr>
        <w:t>juga berha</w:t>
      </w:r>
      <w:r w:rsidRPr="009D5D0B">
        <w:rPr>
          <w:rFonts w:ascii="Times New Roman" w:hAnsi="Times New Roman" w:cs="Times New Roman"/>
          <w:color w:val="000000" w:themeColor="text1"/>
          <w:sz w:val="20"/>
          <w:szCs w:val="20"/>
        </w:rPr>
        <w:t>k untuk memindahkan</w:t>
      </w:r>
      <w:r w:rsidR="00215862">
        <w:rPr>
          <w:rFonts w:ascii="Times New Roman" w:hAnsi="Times New Roman" w:cs="Times New Roman"/>
          <w:color w:val="000000" w:themeColor="text1"/>
          <w:sz w:val="20"/>
          <w:szCs w:val="20"/>
        </w:rPr>
        <w:t xml:space="preserve"> harta zakat. </w:t>
      </w:r>
      <w:r w:rsidRPr="009D5D0B">
        <w:rPr>
          <w:rFonts w:ascii="Times New Roman" w:hAnsi="Times New Roman" w:cs="Times New Roman"/>
          <w:color w:val="000000" w:themeColor="text1"/>
          <w:sz w:val="20"/>
          <w:szCs w:val="20"/>
        </w:rPr>
        <w:t>Namun</w:t>
      </w:r>
      <w:r w:rsidR="00FD40FD">
        <w:rPr>
          <w:rFonts w:ascii="Times New Roman" w:hAnsi="Times New Roman" w:cs="Times New Roman"/>
          <w:color w:val="000000" w:themeColor="text1"/>
          <w:sz w:val="20"/>
          <w:szCs w:val="20"/>
        </w:rPr>
        <w:t xml:space="preserve">, </w:t>
      </w:r>
      <w:r w:rsidRPr="009D5D0B">
        <w:rPr>
          <w:rFonts w:ascii="Times New Roman" w:hAnsi="Times New Roman" w:cs="Times New Roman"/>
          <w:color w:val="000000" w:themeColor="text1"/>
          <w:sz w:val="20"/>
          <w:szCs w:val="20"/>
        </w:rPr>
        <w:t>jika pemerintah tidak mengizinkannya,</w:t>
      </w:r>
      <w:r w:rsidR="00720836" w:rsidRPr="009D5D0B">
        <w:rPr>
          <w:rFonts w:ascii="Times New Roman" w:hAnsi="Times New Roman" w:cs="Times New Roman"/>
          <w:color w:val="000000" w:themeColor="text1"/>
          <w:sz w:val="20"/>
          <w:szCs w:val="20"/>
        </w:rPr>
        <w:t xml:space="preserve"> </w:t>
      </w:r>
      <w:r w:rsidRPr="009D5D0B">
        <w:rPr>
          <w:rFonts w:ascii="Times New Roman" w:hAnsi="Times New Roman" w:cs="Times New Roman"/>
          <w:color w:val="000000" w:themeColor="text1"/>
          <w:sz w:val="20"/>
          <w:szCs w:val="20"/>
        </w:rPr>
        <w:t>urusan pemindahan diserahkan semula kepada pemerintah</w:t>
      </w:r>
      <w:r w:rsidR="00B042A6" w:rsidRPr="009D5D0B">
        <w:rPr>
          <w:rFonts w:ascii="Times New Roman" w:hAnsi="Times New Roman" w:cs="Times New Roman"/>
          <w:color w:val="000000" w:themeColor="text1"/>
          <w:sz w:val="20"/>
          <w:szCs w:val="20"/>
        </w:rPr>
        <w:t>.</w:t>
      </w:r>
      <w:r w:rsidRPr="009D5D0B">
        <w:rPr>
          <w:rFonts w:ascii="Times New Roman" w:hAnsi="Times New Roman" w:cs="Times New Roman"/>
          <w:color w:val="000000" w:themeColor="text1"/>
          <w:sz w:val="20"/>
          <w:szCs w:val="20"/>
        </w:rPr>
        <w:t xml:space="preserve"> </w:t>
      </w:r>
      <w:r w:rsidRPr="009D5D0B">
        <w:rPr>
          <w:rFonts w:ascii="Times New Roman" w:hAnsi="Times New Roman" w:cs="Times New Roman"/>
          <w:i/>
          <w:color w:val="000000" w:themeColor="text1"/>
          <w:sz w:val="20"/>
          <w:szCs w:val="20"/>
        </w:rPr>
        <w:t>Qadi</w:t>
      </w:r>
      <w:r w:rsidR="00720836" w:rsidRPr="009D5D0B">
        <w:rPr>
          <w:rFonts w:ascii="Times New Roman" w:hAnsi="Times New Roman" w:cs="Times New Roman"/>
          <w:color w:val="000000" w:themeColor="text1"/>
          <w:sz w:val="20"/>
          <w:szCs w:val="20"/>
        </w:rPr>
        <w:t xml:space="preserve"> atau Hakim</w:t>
      </w:r>
      <w:r w:rsidR="00D46DC2">
        <w:rPr>
          <w:rFonts w:ascii="Times New Roman" w:hAnsi="Times New Roman" w:cs="Times New Roman"/>
          <w:color w:val="000000" w:themeColor="text1"/>
          <w:sz w:val="20"/>
          <w:szCs w:val="20"/>
        </w:rPr>
        <w:t xml:space="preserve"> pula</w:t>
      </w:r>
      <w:r w:rsidR="00720836" w:rsidRPr="009D5D0B">
        <w:rPr>
          <w:rFonts w:ascii="Times New Roman" w:hAnsi="Times New Roman" w:cs="Times New Roman"/>
          <w:color w:val="000000" w:themeColor="text1"/>
          <w:sz w:val="20"/>
          <w:szCs w:val="20"/>
        </w:rPr>
        <w:t xml:space="preserve"> mempunyai hak untuk memindahkan harta zakat jika pemerintah tidak memberikan arahan kepada pihak lain untuk urusan tersebut.</w:t>
      </w:r>
      <w:r w:rsidR="00284956" w:rsidRPr="009D5D0B">
        <w:rPr>
          <w:rFonts w:ascii="Times New Roman" w:hAnsi="Times New Roman" w:cs="Times New Roman"/>
          <w:color w:val="000000" w:themeColor="text1"/>
          <w:sz w:val="20"/>
          <w:szCs w:val="20"/>
        </w:rPr>
        <w:t xml:space="preserve"> </w:t>
      </w:r>
      <w:r w:rsidR="00D46DC2">
        <w:rPr>
          <w:rFonts w:ascii="Times New Roman" w:hAnsi="Times New Roman" w:cs="Times New Roman"/>
          <w:color w:val="000000" w:themeColor="text1"/>
          <w:sz w:val="20"/>
          <w:szCs w:val="20"/>
        </w:rPr>
        <w:t>Uniknya, p</w:t>
      </w:r>
      <w:r w:rsidR="001D75F9">
        <w:rPr>
          <w:rFonts w:ascii="Times New Roman" w:hAnsi="Times New Roman" w:cs="Times New Roman"/>
          <w:color w:val="000000" w:themeColor="text1"/>
          <w:sz w:val="20"/>
          <w:szCs w:val="20"/>
        </w:rPr>
        <w:t xml:space="preserve">emerintah, </w:t>
      </w:r>
      <w:r w:rsidR="00284956" w:rsidRPr="009D5D0B">
        <w:rPr>
          <w:rFonts w:ascii="Times New Roman" w:hAnsi="Times New Roman" w:cs="Times New Roman"/>
          <w:color w:val="000000" w:themeColor="text1"/>
          <w:sz w:val="20"/>
          <w:szCs w:val="20"/>
        </w:rPr>
        <w:t>Amil atau Hakim</w:t>
      </w:r>
      <w:r w:rsidR="00D46DC2">
        <w:rPr>
          <w:rFonts w:ascii="Times New Roman" w:hAnsi="Times New Roman" w:cs="Times New Roman"/>
          <w:color w:val="000000" w:themeColor="text1"/>
          <w:sz w:val="20"/>
          <w:szCs w:val="20"/>
        </w:rPr>
        <w:t xml:space="preserve"> masing-masing </w:t>
      </w:r>
      <w:r w:rsidR="00284956" w:rsidRPr="009D5D0B">
        <w:rPr>
          <w:rFonts w:ascii="Times New Roman" w:hAnsi="Times New Roman" w:cs="Times New Roman"/>
          <w:color w:val="000000" w:themeColor="text1"/>
          <w:sz w:val="20"/>
          <w:szCs w:val="20"/>
        </w:rPr>
        <w:t xml:space="preserve">mempunyai hak untuk memberikan kebenaran kepada pemilik harta untuk memindahkan zakat hartanya ke </w:t>
      </w:r>
      <w:r w:rsidR="004C7AAE" w:rsidRPr="009D5D0B">
        <w:rPr>
          <w:rFonts w:ascii="Times New Roman" w:hAnsi="Times New Roman" w:cs="Times New Roman"/>
          <w:color w:val="000000" w:themeColor="text1"/>
          <w:sz w:val="20"/>
          <w:szCs w:val="20"/>
        </w:rPr>
        <w:t>wilayah-wilayah lain yang berada dalam kekuasaan pemerintah.</w:t>
      </w:r>
      <w:r w:rsidR="00284956" w:rsidRPr="009D5D0B">
        <w:rPr>
          <w:rFonts w:ascii="Times New Roman" w:hAnsi="Times New Roman" w:cs="Times New Roman"/>
          <w:color w:val="000000" w:themeColor="text1"/>
          <w:sz w:val="20"/>
          <w:szCs w:val="20"/>
        </w:rPr>
        <w:t xml:space="preserve"> </w:t>
      </w:r>
    </w:p>
    <w:p w:rsidR="00B042A6" w:rsidRPr="009D5D0B" w:rsidRDefault="00B042A6" w:rsidP="001D75F9">
      <w:pPr>
        <w:autoSpaceDE w:val="0"/>
        <w:autoSpaceDN w:val="0"/>
        <w:adjustRightInd w:val="0"/>
        <w:spacing w:after="0" w:line="240" w:lineRule="auto"/>
        <w:ind w:firstLine="720"/>
        <w:jc w:val="both"/>
        <w:rPr>
          <w:rFonts w:ascii="Times New Roman" w:hAnsi="Times New Roman" w:cs="Times New Roman"/>
          <w:color w:val="000000" w:themeColor="text1"/>
          <w:sz w:val="20"/>
          <w:szCs w:val="20"/>
        </w:rPr>
      </w:pPr>
      <w:r w:rsidRPr="009D5D0B">
        <w:rPr>
          <w:rFonts w:ascii="Times New Roman" w:hAnsi="Times New Roman" w:cs="Times New Roman"/>
          <w:color w:val="000000" w:themeColor="text1"/>
          <w:sz w:val="20"/>
          <w:szCs w:val="20"/>
        </w:rPr>
        <w:t xml:space="preserve">Walaubagaimanapun, </w:t>
      </w:r>
      <w:r w:rsidR="009D5D0B" w:rsidRPr="009D5D0B">
        <w:rPr>
          <w:rFonts w:ascii="Times New Roman" w:hAnsi="Times New Roman" w:cs="Times New Roman"/>
          <w:color w:val="000000" w:themeColor="text1"/>
          <w:sz w:val="20"/>
          <w:szCs w:val="20"/>
        </w:rPr>
        <w:t>menurut Syeikh Muhammad Arshad al-Banjari,</w:t>
      </w:r>
      <w:r w:rsidR="009D5D0B" w:rsidRPr="009D5D0B">
        <w:rPr>
          <w:rFonts w:ascii="Times New Roman" w:hAnsi="Times New Roman" w:cs="Times New Roman"/>
          <w:i/>
          <w:color w:val="000000" w:themeColor="text1"/>
          <w:sz w:val="20"/>
          <w:szCs w:val="20"/>
        </w:rPr>
        <w:t xml:space="preserve"> </w:t>
      </w:r>
      <w:r w:rsidRPr="009D5D0B">
        <w:rPr>
          <w:rFonts w:ascii="Times New Roman" w:hAnsi="Times New Roman" w:cs="Times New Roman"/>
          <w:color w:val="000000" w:themeColor="text1"/>
          <w:sz w:val="20"/>
          <w:szCs w:val="20"/>
        </w:rPr>
        <w:t>pemilik harta boleh juga memindahkan zakatnya tan</w:t>
      </w:r>
      <w:r w:rsidR="004C7AAE" w:rsidRPr="009D5D0B">
        <w:rPr>
          <w:rFonts w:ascii="Times New Roman" w:hAnsi="Times New Roman" w:cs="Times New Roman"/>
          <w:color w:val="000000" w:themeColor="text1"/>
          <w:sz w:val="20"/>
          <w:szCs w:val="20"/>
        </w:rPr>
        <w:t xml:space="preserve">pa keizinan daripada pemerintah </w:t>
      </w:r>
      <w:r w:rsidRPr="009D5D0B">
        <w:rPr>
          <w:rFonts w:ascii="Times New Roman" w:hAnsi="Times New Roman" w:cs="Times New Roman"/>
          <w:color w:val="000000" w:themeColor="text1"/>
          <w:sz w:val="20"/>
          <w:szCs w:val="20"/>
        </w:rPr>
        <w:t>jika:</w:t>
      </w:r>
    </w:p>
    <w:p w:rsidR="00B042A6" w:rsidRPr="004C7AAE" w:rsidRDefault="004C7AAE" w:rsidP="0002020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t>
      </w:r>
      <w:r w:rsidR="00B042A6" w:rsidRPr="004C7AAE">
        <w:rPr>
          <w:rFonts w:ascii="Times New Roman" w:hAnsi="Times New Roman" w:cs="Times New Roman"/>
          <w:color w:val="000000" w:themeColor="text1"/>
          <w:sz w:val="20"/>
          <w:szCs w:val="20"/>
        </w:rPr>
        <w:t xml:space="preserve">erdapat sebahagian harta yang banyak di negeri-negeri lain. </w:t>
      </w:r>
    </w:p>
    <w:p w:rsidR="009D5D0B" w:rsidRPr="009D5D0B" w:rsidRDefault="00B042A6" w:rsidP="009D5D0B">
      <w:pPr>
        <w:pStyle w:val="ListParagraph"/>
        <w:autoSpaceDE w:val="0"/>
        <w:autoSpaceDN w:val="0"/>
        <w:adjustRightInd w:val="0"/>
        <w:spacing w:after="0" w:line="240" w:lineRule="auto"/>
        <w:ind w:left="1140"/>
        <w:jc w:val="both"/>
        <w:rPr>
          <w:rFonts w:ascii="Times New Roman" w:hAnsi="Times New Roman" w:cs="Times New Roman"/>
          <w:color w:val="000000" w:themeColor="text1"/>
          <w:sz w:val="20"/>
          <w:szCs w:val="20"/>
        </w:rPr>
      </w:pPr>
      <w:r w:rsidRPr="004C7AAE">
        <w:rPr>
          <w:rFonts w:ascii="Times New Roman" w:hAnsi="Times New Roman" w:cs="Times New Roman"/>
          <w:color w:val="000000" w:themeColor="text1"/>
          <w:sz w:val="20"/>
          <w:szCs w:val="20"/>
        </w:rPr>
        <w:t>Contohnya: jika terdapat 20 ekor kambing di satu negeri dan 20 ekor kambing lagi di negeri yang lain, hukumnya harus untuk memilih pengeluaran zakat di mana-mana negeri.</w:t>
      </w:r>
    </w:p>
    <w:p w:rsidR="00B042A6" w:rsidRDefault="004C7AAE" w:rsidP="0002020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H</w:t>
      </w:r>
      <w:r w:rsidR="00B042A6" w:rsidRPr="004C7AAE">
        <w:rPr>
          <w:rFonts w:ascii="Times New Roman" w:hAnsi="Times New Roman" w:cs="Times New Roman"/>
          <w:color w:val="000000" w:themeColor="text1"/>
          <w:sz w:val="20"/>
          <w:szCs w:val="20"/>
        </w:rPr>
        <w:t>aul sudah sampai sedangkan tiada asnaf yang berada di sekitar.</w:t>
      </w:r>
    </w:p>
    <w:p w:rsidR="009D5D0B" w:rsidRPr="009D5D0B" w:rsidRDefault="009D5D0B" w:rsidP="009D5D0B">
      <w:pPr>
        <w:pStyle w:val="ListParagraph"/>
        <w:autoSpaceDE w:val="0"/>
        <w:autoSpaceDN w:val="0"/>
        <w:adjustRightInd w:val="0"/>
        <w:spacing w:after="0" w:line="240" w:lineRule="auto"/>
        <w:ind w:left="1140"/>
        <w:jc w:val="both"/>
        <w:rPr>
          <w:rFonts w:ascii="Times New Roman" w:hAnsi="Times New Roman" w:cs="Times New Roman"/>
          <w:color w:val="000000" w:themeColor="text1"/>
          <w:sz w:val="20"/>
          <w:szCs w:val="20"/>
        </w:rPr>
      </w:pPr>
      <w:r w:rsidRPr="004C7AAE">
        <w:rPr>
          <w:rFonts w:ascii="Times New Roman" w:hAnsi="Times New Roman" w:cs="Times New Roman"/>
          <w:color w:val="000000" w:themeColor="text1"/>
          <w:sz w:val="20"/>
          <w:szCs w:val="20"/>
        </w:rPr>
        <w:t xml:space="preserve">Contohnya: jika haul sudah sampai sedangkan harta masih di hutan atau desa yang tiada asnaf zakat sebagai penghuni, hukumnya boleh memindahkan zakat ke tempat terdekat lain yang mempunyai asnaf. </w:t>
      </w:r>
    </w:p>
    <w:p w:rsidR="009D5D0B" w:rsidRDefault="009D5D0B" w:rsidP="0002020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Tinggal di penempatan tidak tetap.</w:t>
      </w:r>
    </w:p>
    <w:p w:rsidR="009D5D0B" w:rsidRPr="004C7AAE" w:rsidRDefault="009D5D0B" w:rsidP="009D5D0B">
      <w:pPr>
        <w:pStyle w:val="ListParagraph"/>
        <w:autoSpaceDE w:val="0"/>
        <w:autoSpaceDN w:val="0"/>
        <w:adjustRightInd w:val="0"/>
        <w:spacing w:after="0" w:line="240" w:lineRule="auto"/>
        <w:ind w:left="11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Contohnya: jika mereka tinggal di khemah-khemah yang berpindah-pindah, hukumnya boleh memindahkan zakat kepada asnaf yang berada di sekitar perkhemahan.</w:t>
      </w:r>
    </w:p>
    <w:p w:rsidR="00B042A6" w:rsidRPr="004C7AAE" w:rsidRDefault="004C7AAE" w:rsidP="0002020F">
      <w:pPr>
        <w:pStyle w:val="ListParagraph"/>
        <w:numPr>
          <w:ilvl w:val="0"/>
          <w:numId w:val="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J</w:t>
      </w:r>
      <w:r w:rsidR="00B042A6" w:rsidRPr="004C7AAE">
        <w:rPr>
          <w:rFonts w:ascii="Times New Roman" w:hAnsi="Times New Roman" w:cs="Times New Roman"/>
          <w:color w:val="000000" w:themeColor="text1"/>
          <w:sz w:val="20"/>
          <w:szCs w:val="20"/>
        </w:rPr>
        <w:t>arak harta zakat di antara dua buah negeri adalah sama.</w:t>
      </w:r>
    </w:p>
    <w:p w:rsidR="00B042A6" w:rsidRDefault="00B042A6" w:rsidP="004C7AAE">
      <w:pPr>
        <w:pStyle w:val="ListParagraph"/>
        <w:autoSpaceDE w:val="0"/>
        <w:autoSpaceDN w:val="0"/>
        <w:adjustRightInd w:val="0"/>
        <w:spacing w:after="0" w:line="240" w:lineRule="auto"/>
        <w:ind w:left="1140"/>
        <w:jc w:val="both"/>
        <w:rPr>
          <w:rFonts w:ascii="Times New Roman" w:hAnsi="Times New Roman" w:cs="Times New Roman"/>
          <w:color w:val="000000" w:themeColor="text1"/>
          <w:sz w:val="20"/>
          <w:szCs w:val="20"/>
        </w:rPr>
      </w:pPr>
      <w:r w:rsidRPr="004C7AAE">
        <w:rPr>
          <w:rFonts w:ascii="Times New Roman" w:hAnsi="Times New Roman" w:cs="Times New Roman"/>
          <w:color w:val="000000" w:themeColor="text1"/>
          <w:sz w:val="20"/>
          <w:szCs w:val="20"/>
        </w:rPr>
        <w:t xml:space="preserve">Hukum kedua-dua negeri itu adalah seperti satu negeri. Ini bermaksud zakat boleh diberikan kepada para asnaf salah satu daripada kedua-dua negeri atau kedua-duanya sekali. </w:t>
      </w:r>
    </w:p>
    <w:p w:rsidR="0002020F" w:rsidRPr="009D5D0B" w:rsidRDefault="0002020F" w:rsidP="009D5D0B">
      <w:pPr>
        <w:autoSpaceDE w:val="0"/>
        <w:autoSpaceDN w:val="0"/>
        <w:adjustRightInd w:val="0"/>
        <w:spacing w:after="0" w:line="240" w:lineRule="auto"/>
        <w:jc w:val="both"/>
        <w:rPr>
          <w:rFonts w:ascii="Times New Roman" w:hAnsi="Times New Roman" w:cs="Times New Roman"/>
          <w:color w:val="FF0000"/>
          <w:sz w:val="20"/>
          <w:szCs w:val="20"/>
        </w:rPr>
      </w:pPr>
    </w:p>
    <w:p w:rsidR="001D75F9" w:rsidRDefault="00271CBE" w:rsidP="00A65925">
      <w:pPr>
        <w:spacing w:after="0"/>
        <w:ind w:firstLine="720"/>
        <w:jc w:val="both"/>
        <w:rPr>
          <w:rFonts w:ascii="Times New Roman" w:hAnsi="Times New Roman" w:cs="Times New Roman"/>
          <w:sz w:val="20"/>
          <w:szCs w:val="20"/>
        </w:rPr>
      </w:pPr>
      <w:r>
        <w:rPr>
          <w:rFonts w:ascii="Times New Roman" w:hAnsi="Times New Roman" w:cs="Times New Roman"/>
          <w:sz w:val="20"/>
          <w:szCs w:val="20"/>
        </w:rPr>
        <w:t>Syeikh Muhammad Arsy</w:t>
      </w:r>
      <w:r w:rsidR="00B042A6" w:rsidRPr="00B042A6">
        <w:rPr>
          <w:rFonts w:ascii="Times New Roman" w:hAnsi="Times New Roman" w:cs="Times New Roman"/>
          <w:sz w:val="20"/>
          <w:szCs w:val="20"/>
        </w:rPr>
        <w:t xml:space="preserve">ad al-Banjari dalam penulisan yang seteruskan turut menyatakan adalah wajib untuk memindahkan lokaliti harta zakat jika </w:t>
      </w:r>
      <w:r w:rsidR="001D75F9">
        <w:rPr>
          <w:rFonts w:ascii="Times New Roman" w:hAnsi="Times New Roman" w:cs="Times New Roman"/>
          <w:sz w:val="20"/>
          <w:szCs w:val="20"/>
        </w:rPr>
        <w:t xml:space="preserve">tiada keperluan harta zakat di kawasan tersebut. Kata </w:t>
      </w:r>
      <w:r w:rsidR="001D75F9" w:rsidRPr="00B042A6">
        <w:rPr>
          <w:rFonts w:ascii="Times New Roman" w:hAnsi="Times New Roman" w:cs="Times New Roman"/>
          <w:sz w:val="20"/>
          <w:szCs w:val="20"/>
        </w:rPr>
        <w:t>S</w:t>
      </w:r>
      <w:r>
        <w:rPr>
          <w:rFonts w:ascii="Times New Roman" w:hAnsi="Times New Roman" w:cs="Times New Roman"/>
          <w:sz w:val="20"/>
          <w:szCs w:val="20"/>
        </w:rPr>
        <w:t>yeikh Muhammad Arsy</w:t>
      </w:r>
      <w:r w:rsidR="001D75F9">
        <w:rPr>
          <w:rFonts w:ascii="Times New Roman" w:hAnsi="Times New Roman" w:cs="Times New Roman"/>
          <w:sz w:val="20"/>
          <w:szCs w:val="20"/>
        </w:rPr>
        <w:t>ad al-Banjari:</w:t>
      </w:r>
    </w:p>
    <w:p w:rsidR="00A65925" w:rsidRDefault="001D75F9" w:rsidP="00A65925">
      <w:pPr>
        <w:spacing w:after="0"/>
        <w:ind w:left="720" w:right="900"/>
        <w:jc w:val="both"/>
        <w:rPr>
          <w:rFonts w:ascii="Times New Roman" w:hAnsi="Times New Roman" w:cs="Times New Roman"/>
          <w:i/>
          <w:sz w:val="20"/>
          <w:szCs w:val="20"/>
        </w:rPr>
      </w:pPr>
      <w:r w:rsidRPr="00AF381D">
        <w:rPr>
          <w:rFonts w:ascii="Times New Roman" w:hAnsi="Times New Roman" w:cs="Times New Roman"/>
          <w:i/>
          <w:sz w:val="20"/>
          <w:szCs w:val="20"/>
        </w:rPr>
        <w:t xml:space="preserve">“jika tiada maujud sekalian bagi mustahak dalam negeri zakat atau ada lebih daripada kifayah </w:t>
      </w:r>
      <w:r w:rsidR="00AF381D" w:rsidRPr="00AF381D">
        <w:rPr>
          <w:rFonts w:ascii="Times New Roman" w:hAnsi="Times New Roman" w:cs="Times New Roman"/>
          <w:i/>
          <w:sz w:val="20"/>
          <w:szCs w:val="20"/>
        </w:rPr>
        <w:t>mereka itu suatu daripadanya nescaya wajiblah memindahkan sekalian zakat atau yang lebih itu kepada mustahak yang berhampir kepadanya yang seumpama negeri zakat”</w:t>
      </w:r>
    </w:p>
    <w:p w:rsidR="00B042A6" w:rsidRDefault="00271CBE" w:rsidP="00A65925">
      <w:pPr>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Walaubagaimanapun, Syeikh Muhammad Arsy</w:t>
      </w:r>
      <w:r w:rsidR="00A91144" w:rsidRPr="00A91144">
        <w:rPr>
          <w:rFonts w:ascii="Times New Roman" w:hAnsi="Times New Roman" w:cs="Times New Roman"/>
          <w:color w:val="000000" w:themeColor="text1"/>
          <w:sz w:val="20"/>
          <w:szCs w:val="20"/>
        </w:rPr>
        <w:t>ad al-Banjari</w:t>
      </w:r>
      <w:r w:rsidR="00A91144">
        <w:rPr>
          <w:rFonts w:ascii="Times New Roman" w:hAnsi="Times New Roman" w:cs="Times New Roman"/>
          <w:color w:val="000000" w:themeColor="text1"/>
          <w:sz w:val="20"/>
          <w:szCs w:val="20"/>
        </w:rPr>
        <w:t xml:space="preserve"> menyatakan kewajipan untuk memindahkan zakat </w:t>
      </w:r>
      <w:r w:rsidR="00A91144">
        <w:rPr>
          <w:rFonts w:ascii="Times New Roman" w:hAnsi="Times New Roman" w:cs="Times New Roman"/>
          <w:sz w:val="20"/>
          <w:szCs w:val="20"/>
        </w:rPr>
        <w:t xml:space="preserve">tersebut mestilah mengutamakan negeri yang paling hampir terlebih dahulu. Beliau </w:t>
      </w:r>
      <w:r w:rsidR="00A65925">
        <w:rPr>
          <w:rFonts w:ascii="Times New Roman" w:hAnsi="Times New Roman" w:cs="Times New Roman"/>
          <w:sz w:val="20"/>
          <w:szCs w:val="20"/>
        </w:rPr>
        <w:t>berpendapat</w:t>
      </w:r>
      <w:r w:rsidR="00A91144">
        <w:rPr>
          <w:rFonts w:ascii="Times New Roman" w:hAnsi="Times New Roman" w:cs="Times New Roman"/>
          <w:sz w:val="20"/>
          <w:szCs w:val="20"/>
        </w:rPr>
        <w:t xml:space="preserve"> haram</w:t>
      </w:r>
      <w:r w:rsidR="00A65925">
        <w:rPr>
          <w:rFonts w:ascii="Times New Roman" w:hAnsi="Times New Roman" w:cs="Times New Roman"/>
          <w:sz w:val="20"/>
          <w:szCs w:val="20"/>
        </w:rPr>
        <w:t xml:space="preserve"> hukumnya</w:t>
      </w:r>
      <w:r w:rsidR="00A91144">
        <w:rPr>
          <w:rFonts w:ascii="Times New Roman" w:hAnsi="Times New Roman" w:cs="Times New Roman"/>
          <w:sz w:val="20"/>
          <w:szCs w:val="20"/>
        </w:rPr>
        <w:t xml:space="preserve"> memindahkan zakat ke negeri yang jauh jika masih terdapat keperluan asnaf yang belum dipenuhi di negeri yang terhampir.</w:t>
      </w:r>
    </w:p>
    <w:p w:rsidR="00372D56" w:rsidRPr="00344EE0" w:rsidRDefault="00271CBE" w:rsidP="00372D56">
      <w:pPr>
        <w:spacing w:after="0"/>
        <w:jc w:val="both"/>
        <w:rPr>
          <w:rFonts w:ascii="Times New Roman" w:hAnsi="Times New Roman" w:cs="Times New Roman"/>
          <w:color w:val="000000" w:themeColor="text1"/>
          <w:sz w:val="20"/>
          <w:szCs w:val="20"/>
        </w:rPr>
      </w:pPr>
      <w:r>
        <w:rPr>
          <w:rFonts w:ascii="Times New Roman" w:hAnsi="Times New Roman" w:cs="Times New Roman"/>
          <w:sz w:val="20"/>
          <w:szCs w:val="20"/>
        </w:rPr>
        <w:tab/>
      </w:r>
      <w:r w:rsidR="007D42DF" w:rsidRPr="00344EE0">
        <w:rPr>
          <w:rFonts w:ascii="Times New Roman" w:hAnsi="Times New Roman" w:cs="Times New Roman"/>
          <w:color w:val="000000" w:themeColor="text1"/>
          <w:sz w:val="20"/>
          <w:szCs w:val="20"/>
        </w:rPr>
        <w:t xml:space="preserve">Berdasarkan </w:t>
      </w:r>
      <w:r w:rsidRPr="00344EE0">
        <w:rPr>
          <w:rFonts w:ascii="Times New Roman" w:hAnsi="Times New Roman" w:cs="Times New Roman"/>
          <w:color w:val="000000" w:themeColor="text1"/>
          <w:sz w:val="20"/>
          <w:szCs w:val="20"/>
        </w:rPr>
        <w:t xml:space="preserve">pandangan Syeikh Muhammad Arsyad al-Banjari dalam kitab </w:t>
      </w:r>
      <w:r w:rsidR="00344EE0">
        <w:rPr>
          <w:rFonts w:ascii="Times New Roman" w:hAnsi="Times New Roman" w:cs="Times New Roman"/>
          <w:i/>
          <w:color w:val="000000" w:themeColor="text1"/>
          <w:sz w:val="20"/>
          <w:szCs w:val="20"/>
        </w:rPr>
        <w:t xml:space="preserve">Sabil </w:t>
      </w:r>
      <w:r w:rsidRPr="00344EE0">
        <w:rPr>
          <w:rFonts w:ascii="Times New Roman" w:hAnsi="Times New Roman" w:cs="Times New Roman"/>
          <w:i/>
          <w:color w:val="000000" w:themeColor="text1"/>
          <w:sz w:val="20"/>
          <w:szCs w:val="20"/>
        </w:rPr>
        <w:t>al-Muhtadin</w:t>
      </w:r>
      <w:r w:rsidR="00215862" w:rsidRPr="00344EE0">
        <w:rPr>
          <w:rFonts w:ascii="Times New Roman" w:hAnsi="Times New Roman" w:cs="Times New Roman"/>
          <w:color w:val="000000" w:themeColor="text1"/>
          <w:sz w:val="20"/>
          <w:szCs w:val="20"/>
        </w:rPr>
        <w:t xml:space="preserve"> </w:t>
      </w:r>
      <w:r w:rsidRPr="00344EE0">
        <w:rPr>
          <w:rFonts w:ascii="Times New Roman" w:hAnsi="Times New Roman" w:cs="Times New Roman"/>
          <w:color w:val="000000" w:themeColor="text1"/>
          <w:sz w:val="20"/>
          <w:szCs w:val="20"/>
        </w:rPr>
        <w:t>berkaitan isu lokaliti dan pemindahan zakat oleh pemerintah</w:t>
      </w:r>
      <w:r w:rsidR="007D42DF" w:rsidRPr="00344EE0">
        <w:rPr>
          <w:rFonts w:ascii="Times New Roman" w:hAnsi="Times New Roman" w:cs="Times New Roman"/>
          <w:color w:val="000000" w:themeColor="text1"/>
          <w:sz w:val="20"/>
          <w:szCs w:val="20"/>
        </w:rPr>
        <w:t>, penulis mendapati ianya</w:t>
      </w:r>
      <w:r w:rsidR="00215862" w:rsidRPr="00344EE0">
        <w:rPr>
          <w:rFonts w:ascii="Times New Roman" w:hAnsi="Times New Roman" w:cs="Times New Roman"/>
          <w:color w:val="000000" w:themeColor="text1"/>
          <w:sz w:val="20"/>
          <w:szCs w:val="20"/>
        </w:rPr>
        <w:t xml:space="preserve"> adal</w:t>
      </w:r>
      <w:r w:rsidR="00FD40FD" w:rsidRPr="00344EE0">
        <w:rPr>
          <w:rFonts w:ascii="Times New Roman" w:hAnsi="Times New Roman" w:cs="Times New Roman"/>
          <w:color w:val="000000" w:themeColor="text1"/>
          <w:sz w:val="20"/>
          <w:szCs w:val="20"/>
        </w:rPr>
        <w:t xml:space="preserve">ah selari dengan pandangan para </w:t>
      </w:r>
      <w:r w:rsidR="00215862" w:rsidRPr="00344EE0">
        <w:rPr>
          <w:rFonts w:ascii="Times New Roman" w:hAnsi="Times New Roman" w:cs="Times New Roman"/>
          <w:color w:val="000000" w:themeColor="text1"/>
          <w:sz w:val="20"/>
          <w:szCs w:val="20"/>
        </w:rPr>
        <w:t xml:space="preserve">ulama </w:t>
      </w:r>
      <w:r w:rsidR="00215862" w:rsidRPr="00344EE0">
        <w:rPr>
          <w:rFonts w:ascii="Times New Roman" w:hAnsi="Times New Roman" w:cs="Times New Roman"/>
          <w:i/>
          <w:color w:val="000000" w:themeColor="text1"/>
          <w:sz w:val="20"/>
          <w:szCs w:val="20"/>
        </w:rPr>
        <w:t>syafi‘iyyah</w:t>
      </w:r>
      <w:r w:rsidR="00215862" w:rsidRPr="00344EE0">
        <w:rPr>
          <w:rFonts w:ascii="Times New Roman" w:hAnsi="Times New Roman" w:cs="Times New Roman"/>
          <w:color w:val="000000" w:themeColor="text1"/>
          <w:sz w:val="20"/>
          <w:szCs w:val="20"/>
        </w:rPr>
        <w:t xml:space="preserve"> dan </w:t>
      </w:r>
      <w:r w:rsidR="00215862" w:rsidRPr="00344EE0">
        <w:rPr>
          <w:rFonts w:ascii="Times New Roman" w:hAnsi="Times New Roman" w:cs="Times New Roman"/>
          <w:i/>
          <w:color w:val="000000" w:themeColor="text1"/>
          <w:sz w:val="20"/>
          <w:szCs w:val="20"/>
        </w:rPr>
        <w:t>hanabilah</w:t>
      </w:r>
      <w:r w:rsidR="00215862" w:rsidRPr="00344EE0">
        <w:rPr>
          <w:rFonts w:ascii="Times New Roman" w:hAnsi="Times New Roman" w:cs="Times New Roman"/>
          <w:color w:val="000000" w:themeColor="text1"/>
          <w:sz w:val="20"/>
          <w:szCs w:val="20"/>
        </w:rPr>
        <w:t xml:space="preserve"> yang membenarkannya </w:t>
      </w:r>
      <w:r w:rsidR="00FD2E53" w:rsidRPr="00344EE0">
        <w:rPr>
          <w:rFonts w:ascii="Times New Roman" w:hAnsi="Times New Roman" w:cs="Times New Roman"/>
          <w:color w:val="000000" w:themeColor="text1"/>
          <w:sz w:val="20"/>
          <w:szCs w:val="20"/>
        </w:rPr>
        <w:t xml:space="preserve">(al-Qaradawi, 1973) </w:t>
      </w:r>
      <w:r w:rsidR="00215862" w:rsidRPr="00344EE0">
        <w:rPr>
          <w:rFonts w:ascii="Times New Roman" w:hAnsi="Times New Roman" w:cs="Times New Roman"/>
          <w:color w:val="000000" w:themeColor="text1"/>
          <w:sz w:val="20"/>
          <w:szCs w:val="20"/>
        </w:rPr>
        <w:t xml:space="preserve">malah lebih hampir kepada pandangan sebahagian ulama </w:t>
      </w:r>
      <w:r w:rsidR="00215862" w:rsidRPr="00344EE0">
        <w:rPr>
          <w:rFonts w:ascii="Times New Roman" w:hAnsi="Times New Roman" w:cs="Times New Roman"/>
          <w:i/>
          <w:color w:val="000000" w:themeColor="text1"/>
          <w:sz w:val="20"/>
          <w:szCs w:val="20"/>
        </w:rPr>
        <w:t>malikiyyah</w:t>
      </w:r>
      <w:r w:rsidR="00215862" w:rsidRPr="00344EE0">
        <w:rPr>
          <w:rFonts w:ascii="Times New Roman" w:hAnsi="Times New Roman" w:cs="Times New Roman"/>
          <w:color w:val="000000" w:themeColor="text1"/>
          <w:sz w:val="20"/>
          <w:szCs w:val="20"/>
        </w:rPr>
        <w:t xml:space="preserve"> yang menghukumnya wajib dalam keadaan ketiadaan asnaf dan lebihan </w:t>
      </w:r>
      <w:r w:rsidR="00215862" w:rsidRPr="00344EE0">
        <w:rPr>
          <w:rFonts w:ascii="Times New Roman" w:hAnsi="Times New Roman" w:cs="Times New Roman"/>
          <w:i/>
          <w:color w:val="000000" w:themeColor="text1"/>
          <w:sz w:val="20"/>
          <w:szCs w:val="20"/>
        </w:rPr>
        <w:t>kifayah</w:t>
      </w:r>
      <w:r w:rsidR="00FD2E53" w:rsidRPr="00344EE0">
        <w:rPr>
          <w:rFonts w:ascii="Times New Roman" w:hAnsi="Times New Roman" w:cs="Times New Roman"/>
          <w:color w:val="000000" w:themeColor="text1"/>
          <w:sz w:val="20"/>
          <w:szCs w:val="20"/>
        </w:rPr>
        <w:t xml:space="preserve"> (</w:t>
      </w:r>
      <w:r w:rsidR="00CF70C1">
        <w:rPr>
          <w:rFonts w:ascii="Times New Roman" w:eastAsia="Times New Roman" w:hAnsi="Times New Roman" w:cs="Times New Roman"/>
          <w:color w:val="000000" w:themeColor="text1"/>
          <w:sz w:val="20"/>
          <w:szCs w:val="20"/>
          <w:lang w:eastAsia="ko-KR"/>
        </w:rPr>
        <w:t xml:space="preserve">al-Dasuqi, t.t.). Sehubungan itu, menjadi tanggungjawab pemerintah untuk membuat penelitian dan kajian mendalam sebelum memindahkan lokaliti zakat agar keperluan asnaf di negeri tersebut benar-benar dipenuhi sebelum melaksanakan tanggungjawab membantu asnaf di negeri-negeri yang lain. </w:t>
      </w:r>
    </w:p>
    <w:p w:rsidR="00B042A6" w:rsidRPr="00344EE0" w:rsidRDefault="00A65925" w:rsidP="00372D56">
      <w:pPr>
        <w:spacing w:after="0"/>
        <w:jc w:val="both"/>
        <w:rPr>
          <w:rFonts w:ascii="Times New Roman" w:hAnsi="Times New Roman" w:cs="Times New Roman"/>
          <w:color w:val="000000" w:themeColor="text1"/>
          <w:sz w:val="20"/>
          <w:szCs w:val="20"/>
        </w:rPr>
      </w:pPr>
      <w:r w:rsidRPr="00344EE0">
        <w:rPr>
          <w:rFonts w:ascii="Times New Roman" w:hAnsi="Times New Roman" w:cs="Times New Roman"/>
          <w:color w:val="000000" w:themeColor="text1"/>
          <w:sz w:val="24"/>
          <w:szCs w:val="24"/>
        </w:rPr>
        <w:tab/>
      </w:r>
    </w:p>
    <w:p w:rsidR="00073D56" w:rsidRDefault="00073D56" w:rsidP="0002020F">
      <w:pPr>
        <w:rPr>
          <w:rFonts w:ascii="Times New Roman" w:hAnsi="Times New Roman" w:cs="Times New Roman"/>
          <w:b/>
          <w:sz w:val="20"/>
          <w:szCs w:val="20"/>
        </w:rPr>
      </w:pPr>
    </w:p>
    <w:p w:rsidR="00073D56" w:rsidRDefault="00073D56" w:rsidP="0002020F">
      <w:pPr>
        <w:rPr>
          <w:rFonts w:ascii="Times New Roman" w:hAnsi="Times New Roman" w:cs="Times New Roman"/>
          <w:b/>
          <w:sz w:val="20"/>
          <w:szCs w:val="20"/>
        </w:rPr>
      </w:pPr>
    </w:p>
    <w:p w:rsidR="0002020F" w:rsidRPr="0002020F" w:rsidRDefault="0002020F" w:rsidP="0002020F">
      <w:pPr>
        <w:rPr>
          <w:rFonts w:ascii="Times New Roman" w:hAnsi="Times New Roman" w:cs="Times New Roman"/>
          <w:b/>
          <w:sz w:val="20"/>
          <w:szCs w:val="20"/>
        </w:rPr>
      </w:pPr>
      <w:r w:rsidRPr="0002020F">
        <w:rPr>
          <w:rFonts w:ascii="Times New Roman" w:hAnsi="Times New Roman" w:cs="Times New Roman"/>
          <w:b/>
          <w:sz w:val="20"/>
          <w:szCs w:val="20"/>
        </w:rPr>
        <w:t>KESIMPULAN</w:t>
      </w:r>
    </w:p>
    <w:p w:rsidR="00955613" w:rsidRPr="00955613" w:rsidRDefault="00955613" w:rsidP="00955613">
      <w:pPr>
        <w:spacing w:after="0" w:line="240" w:lineRule="auto"/>
        <w:ind w:right="292"/>
        <w:jc w:val="both"/>
        <w:rPr>
          <w:rFonts w:ascii="Times New Roman" w:eastAsia="Times New Roman" w:hAnsi="Times New Roman" w:cs="Times New Roman"/>
          <w:bCs/>
          <w:color w:val="000000"/>
          <w:sz w:val="20"/>
          <w:szCs w:val="20"/>
          <w:lang w:eastAsia="ko-KR"/>
        </w:rPr>
      </w:pPr>
      <w:r>
        <w:rPr>
          <w:rFonts w:ascii="Times New Roman" w:eastAsia="Times New Roman" w:hAnsi="Times New Roman" w:cs="Times New Roman"/>
          <w:bCs/>
          <w:color w:val="000000"/>
          <w:sz w:val="20"/>
          <w:szCs w:val="20"/>
          <w:lang w:eastAsia="ko-KR"/>
        </w:rPr>
        <w:t xml:space="preserve">Berdasarkan perbahasan fiqh dan pemilihan pendapat berkaitan isu lokaliti dan pemidahan zakat oleh </w:t>
      </w:r>
      <w:r w:rsidRPr="00955613">
        <w:rPr>
          <w:rFonts w:ascii="Times New Roman" w:eastAsia="Times New Roman" w:hAnsi="Times New Roman" w:cs="Times New Roman"/>
          <w:bCs/>
          <w:color w:val="000000"/>
          <w:sz w:val="20"/>
          <w:szCs w:val="20"/>
          <w:lang w:eastAsia="ko-KR"/>
        </w:rPr>
        <w:t>Sy</w:t>
      </w:r>
      <w:r>
        <w:rPr>
          <w:rFonts w:ascii="Times New Roman" w:eastAsia="Times New Roman" w:hAnsi="Times New Roman" w:cs="Times New Roman"/>
          <w:bCs/>
          <w:color w:val="000000"/>
          <w:sz w:val="20"/>
          <w:szCs w:val="20"/>
          <w:lang w:eastAsia="ko-KR"/>
        </w:rPr>
        <w:t xml:space="preserve">eikh Muhammad Arsyad al-Banjari dalam kitab </w:t>
      </w:r>
      <w:r w:rsidRPr="00955613">
        <w:rPr>
          <w:rFonts w:ascii="Times New Roman" w:eastAsia="Times New Roman" w:hAnsi="Times New Roman" w:cs="Times New Roman"/>
          <w:bCs/>
          <w:i/>
          <w:color w:val="000000"/>
          <w:sz w:val="20"/>
          <w:szCs w:val="20"/>
          <w:lang w:eastAsia="ko-KR"/>
        </w:rPr>
        <w:t>Sabil al-Muhtadin</w:t>
      </w:r>
      <w:r>
        <w:rPr>
          <w:rFonts w:ascii="Times New Roman" w:eastAsia="Times New Roman" w:hAnsi="Times New Roman" w:cs="Times New Roman"/>
          <w:bCs/>
          <w:color w:val="000000"/>
          <w:sz w:val="20"/>
          <w:szCs w:val="20"/>
          <w:lang w:eastAsia="ko-KR"/>
        </w:rPr>
        <w:t>, dapat di</w:t>
      </w:r>
      <w:r w:rsidRPr="00955613">
        <w:rPr>
          <w:rFonts w:ascii="Times New Roman" w:eastAsia="Times New Roman" w:hAnsi="Times New Roman" w:cs="Times New Roman"/>
          <w:bCs/>
          <w:color w:val="000000"/>
          <w:sz w:val="20"/>
          <w:szCs w:val="20"/>
          <w:lang w:eastAsia="ko-KR"/>
        </w:rPr>
        <w:t xml:space="preserve">lihat keterbukaan </w:t>
      </w:r>
      <w:r>
        <w:rPr>
          <w:rFonts w:ascii="Times New Roman" w:eastAsia="Times New Roman" w:hAnsi="Times New Roman" w:cs="Times New Roman"/>
          <w:bCs/>
          <w:color w:val="000000"/>
          <w:sz w:val="20"/>
          <w:szCs w:val="20"/>
          <w:lang w:eastAsia="ko-KR"/>
        </w:rPr>
        <w:t xml:space="preserve">beliau </w:t>
      </w:r>
      <w:r w:rsidRPr="00955613">
        <w:rPr>
          <w:rFonts w:ascii="Times New Roman" w:eastAsia="Times New Roman" w:hAnsi="Times New Roman" w:cs="Times New Roman"/>
          <w:bCs/>
          <w:color w:val="000000"/>
          <w:sz w:val="20"/>
          <w:szCs w:val="20"/>
          <w:lang w:eastAsia="ko-KR"/>
        </w:rPr>
        <w:t>dalam menangani masalah ekonomi</w:t>
      </w:r>
      <w:r>
        <w:rPr>
          <w:rFonts w:ascii="Times New Roman" w:eastAsia="Times New Roman" w:hAnsi="Times New Roman" w:cs="Times New Roman"/>
          <w:bCs/>
          <w:color w:val="000000"/>
          <w:sz w:val="20"/>
          <w:szCs w:val="20"/>
          <w:lang w:eastAsia="ko-KR"/>
        </w:rPr>
        <w:t xml:space="preserve"> khususnya berkaitan zakat</w:t>
      </w:r>
      <w:r w:rsidRPr="00955613">
        <w:rPr>
          <w:rFonts w:ascii="Times New Roman" w:eastAsia="Times New Roman" w:hAnsi="Times New Roman" w:cs="Times New Roman"/>
          <w:bCs/>
          <w:color w:val="000000"/>
          <w:sz w:val="20"/>
          <w:szCs w:val="20"/>
          <w:lang w:eastAsia="ko-KR"/>
        </w:rPr>
        <w:t xml:space="preserve"> yang timbul pada zamannya. Daripada tinjauan umum yang dibuat beliau juga masih bersikap terbuka terha</w:t>
      </w:r>
      <w:r w:rsidR="002E7498">
        <w:rPr>
          <w:rFonts w:ascii="Times New Roman" w:eastAsia="Times New Roman" w:hAnsi="Times New Roman" w:cs="Times New Roman"/>
          <w:bCs/>
          <w:color w:val="000000"/>
          <w:sz w:val="20"/>
          <w:szCs w:val="20"/>
          <w:lang w:eastAsia="ko-KR"/>
        </w:rPr>
        <w:t xml:space="preserve">dap penerimaan pandangan </w:t>
      </w:r>
      <w:r w:rsidR="002E7498" w:rsidRPr="005F6ED8">
        <w:rPr>
          <w:rFonts w:ascii="Times New Roman" w:eastAsia="Times New Roman" w:hAnsi="Times New Roman" w:cs="Times New Roman"/>
          <w:bCs/>
          <w:color w:val="000000"/>
          <w:sz w:val="20"/>
          <w:szCs w:val="20"/>
          <w:lang w:eastAsia="ko-KR"/>
        </w:rPr>
        <w:t>fuqaha</w:t>
      </w:r>
      <w:r w:rsidRPr="00955613">
        <w:rPr>
          <w:rFonts w:ascii="Times New Roman" w:eastAsia="Times New Roman" w:hAnsi="Times New Roman" w:cs="Times New Roman"/>
          <w:bCs/>
          <w:color w:val="000000"/>
          <w:sz w:val="20"/>
          <w:szCs w:val="20"/>
          <w:lang w:eastAsia="ko-KR"/>
        </w:rPr>
        <w:t xml:space="preserve"> daripada mazhab lain walaupun kita sedari</w:t>
      </w:r>
      <w:r w:rsidR="00C7339E">
        <w:rPr>
          <w:rFonts w:ascii="Times New Roman" w:eastAsia="Times New Roman" w:hAnsi="Times New Roman" w:cs="Times New Roman"/>
          <w:bCs/>
          <w:color w:val="000000"/>
          <w:sz w:val="20"/>
          <w:szCs w:val="20"/>
          <w:lang w:eastAsia="ko-KR"/>
        </w:rPr>
        <w:t xml:space="preserve"> bahawa Syeikh Muhammad Arsyad </w:t>
      </w:r>
      <w:r w:rsidRPr="00955613">
        <w:rPr>
          <w:rFonts w:ascii="Times New Roman" w:eastAsia="Times New Roman" w:hAnsi="Times New Roman" w:cs="Times New Roman"/>
          <w:bCs/>
          <w:color w:val="000000"/>
          <w:sz w:val="20"/>
          <w:szCs w:val="20"/>
          <w:lang w:eastAsia="ko-KR"/>
        </w:rPr>
        <w:t xml:space="preserve">al-Banjari telah menggunakan metodologi dan epistemologi </w:t>
      </w:r>
      <w:r w:rsidR="00FD40FD">
        <w:rPr>
          <w:rFonts w:ascii="Times New Roman" w:eastAsia="Times New Roman" w:hAnsi="Times New Roman" w:cs="Times New Roman"/>
          <w:bCs/>
          <w:i/>
          <w:color w:val="000000"/>
          <w:sz w:val="20"/>
          <w:szCs w:val="20"/>
          <w:lang w:eastAsia="ko-KR"/>
        </w:rPr>
        <w:t>sy</w:t>
      </w:r>
      <w:r w:rsidRPr="00955613">
        <w:rPr>
          <w:rFonts w:ascii="Times New Roman" w:eastAsia="Times New Roman" w:hAnsi="Times New Roman" w:cs="Times New Roman"/>
          <w:bCs/>
          <w:i/>
          <w:color w:val="000000"/>
          <w:sz w:val="20"/>
          <w:szCs w:val="20"/>
          <w:lang w:eastAsia="ko-KR"/>
        </w:rPr>
        <w:t>afi‘iyyah</w:t>
      </w:r>
      <w:r w:rsidRPr="00955613">
        <w:rPr>
          <w:rFonts w:ascii="Times New Roman" w:eastAsia="Times New Roman" w:hAnsi="Times New Roman" w:cs="Times New Roman"/>
          <w:bCs/>
          <w:color w:val="000000"/>
          <w:sz w:val="20"/>
          <w:szCs w:val="20"/>
          <w:lang w:eastAsia="ko-KR"/>
        </w:rPr>
        <w:t xml:space="preserve"> ketika menulis kitabnya yang masyhur ini. </w:t>
      </w:r>
      <w:r w:rsidR="002E7498">
        <w:rPr>
          <w:rFonts w:ascii="Times New Roman" w:eastAsia="Times New Roman" w:hAnsi="Times New Roman" w:cs="Times New Roman"/>
          <w:bCs/>
          <w:color w:val="000000"/>
          <w:sz w:val="20"/>
          <w:szCs w:val="20"/>
          <w:lang w:eastAsia="ko-KR"/>
        </w:rPr>
        <w:t xml:space="preserve">Selain itu, pandangan </w:t>
      </w:r>
      <w:r w:rsidR="002E7498" w:rsidRPr="007A44C0">
        <w:rPr>
          <w:rFonts w:ascii="Times New Roman" w:hAnsi="Times New Roman"/>
          <w:sz w:val="20"/>
          <w:szCs w:val="20"/>
        </w:rPr>
        <w:t>Syeikh Muhammad Arsyad al-Banjari</w:t>
      </w:r>
      <w:r w:rsidR="002E7498">
        <w:rPr>
          <w:rFonts w:ascii="Times New Roman" w:hAnsi="Times New Roman"/>
          <w:sz w:val="20"/>
          <w:szCs w:val="20"/>
        </w:rPr>
        <w:t xml:space="preserve"> yang mengharuskan pemindahan hasil zakat oleh pemerintah secara mutlak dan pemilik harta dengan keizinan pemerintah dan lain-lain dilihat </w:t>
      </w:r>
      <w:r w:rsidR="0000781E" w:rsidRPr="0000781E">
        <w:rPr>
          <w:rFonts w:ascii="Times New Roman" w:hAnsi="Times New Roman"/>
          <w:i/>
          <w:sz w:val="20"/>
          <w:szCs w:val="20"/>
        </w:rPr>
        <w:t>futuristic</w:t>
      </w:r>
      <w:r w:rsidR="0000781E">
        <w:rPr>
          <w:rFonts w:ascii="Times New Roman" w:hAnsi="Times New Roman"/>
          <w:sz w:val="20"/>
          <w:szCs w:val="20"/>
        </w:rPr>
        <w:t xml:space="preserve"> dan </w:t>
      </w:r>
      <w:r w:rsidR="002E7498">
        <w:rPr>
          <w:rFonts w:ascii="Times New Roman" w:hAnsi="Times New Roman"/>
          <w:sz w:val="20"/>
          <w:szCs w:val="20"/>
        </w:rPr>
        <w:t>begitu praktikal untuk diamalkan pada masa kini.</w:t>
      </w:r>
      <w:r w:rsidR="0000781E">
        <w:rPr>
          <w:rFonts w:ascii="Times New Roman" w:hAnsi="Times New Roman"/>
          <w:sz w:val="20"/>
          <w:szCs w:val="20"/>
        </w:rPr>
        <w:t xml:space="preserve"> Ianya bakal membantu badan-badan berkuasa berkaitan mengurangkan masalah lebihan hasil kutipan zakat setiap tahun. </w:t>
      </w:r>
      <w:r w:rsidRPr="00955613">
        <w:rPr>
          <w:rFonts w:ascii="Times New Roman" w:eastAsia="Times New Roman" w:hAnsi="Times New Roman" w:cs="Times New Roman"/>
          <w:bCs/>
          <w:color w:val="000000"/>
          <w:sz w:val="20"/>
          <w:szCs w:val="20"/>
          <w:lang w:eastAsia="ko-KR"/>
        </w:rPr>
        <w:t xml:space="preserve">Semoga kajian ini akan memberi nilai tambah terhadap isu yang dikaji dan mencadangkan penambaikan terhadap </w:t>
      </w:r>
      <w:r w:rsidR="0000781E">
        <w:rPr>
          <w:rFonts w:ascii="Times New Roman" w:eastAsia="Times New Roman" w:hAnsi="Times New Roman" w:cs="Times New Roman"/>
          <w:bCs/>
          <w:color w:val="000000"/>
          <w:sz w:val="20"/>
          <w:szCs w:val="20"/>
          <w:lang w:eastAsia="ko-KR"/>
        </w:rPr>
        <w:t xml:space="preserve">undang-undang dan </w:t>
      </w:r>
      <w:r w:rsidRPr="00955613">
        <w:rPr>
          <w:rFonts w:ascii="Times New Roman" w:eastAsia="Times New Roman" w:hAnsi="Times New Roman" w:cs="Times New Roman"/>
          <w:bCs/>
          <w:color w:val="000000"/>
          <w:sz w:val="20"/>
          <w:szCs w:val="20"/>
          <w:lang w:eastAsia="ko-KR"/>
        </w:rPr>
        <w:t>sistem sedia ada  terutamanya dalam isu pemindahan hasil zakat antara wilayah dan negeri di Malaysia.</w:t>
      </w:r>
    </w:p>
    <w:p w:rsidR="00955613" w:rsidRPr="00955613" w:rsidRDefault="00955613" w:rsidP="00955613">
      <w:pPr>
        <w:spacing w:after="0" w:line="240" w:lineRule="auto"/>
        <w:ind w:right="292"/>
        <w:jc w:val="both"/>
        <w:rPr>
          <w:rFonts w:ascii="Times New Roman" w:eastAsia="Times New Roman" w:hAnsi="Times New Roman" w:cs="Times New Roman"/>
          <w:bCs/>
          <w:color w:val="000000"/>
          <w:sz w:val="20"/>
          <w:szCs w:val="20"/>
          <w:lang w:eastAsia="ko-KR"/>
        </w:rPr>
      </w:pPr>
    </w:p>
    <w:p w:rsidR="0002020F" w:rsidRDefault="0002020F" w:rsidP="0002020F">
      <w:pPr>
        <w:spacing w:after="0" w:line="240" w:lineRule="auto"/>
        <w:ind w:right="292"/>
        <w:jc w:val="both"/>
        <w:rPr>
          <w:rFonts w:ascii="Times New Roman" w:eastAsia="Times New Roman" w:hAnsi="Times New Roman" w:cs="Times New Roman"/>
          <w:b/>
          <w:bCs/>
          <w:color w:val="000000"/>
          <w:sz w:val="20"/>
          <w:szCs w:val="20"/>
          <w:lang w:val="fi-FI" w:eastAsia="ko-KR"/>
        </w:rPr>
      </w:pPr>
    </w:p>
    <w:p w:rsidR="0002020F" w:rsidRDefault="0002020F" w:rsidP="0002020F">
      <w:pPr>
        <w:spacing w:after="0" w:line="240" w:lineRule="auto"/>
        <w:ind w:right="292"/>
        <w:jc w:val="both"/>
        <w:rPr>
          <w:rFonts w:ascii="Times New Roman" w:eastAsia="Times New Roman" w:hAnsi="Times New Roman" w:cs="Times New Roman"/>
          <w:b/>
          <w:bCs/>
          <w:color w:val="000000"/>
          <w:sz w:val="20"/>
          <w:szCs w:val="20"/>
          <w:lang w:val="fi-FI" w:eastAsia="ko-KR"/>
        </w:rPr>
      </w:pPr>
    </w:p>
    <w:p w:rsidR="0002020F" w:rsidRPr="0002020F" w:rsidRDefault="0002020F" w:rsidP="0002020F">
      <w:pPr>
        <w:spacing w:after="0" w:line="240" w:lineRule="auto"/>
        <w:ind w:right="292"/>
        <w:jc w:val="both"/>
        <w:rPr>
          <w:rFonts w:ascii="Times New Roman" w:eastAsia="Times New Roman" w:hAnsi="Times New Roman" w:cs="Times New Roman"/>
          <w:color w:val="000000"/>
          <w:sz w:val="20"/>
          <w:szCs w:val="20"/>
          <w:lang w:val="fi-FI" w:eastAsia="ko-KR"/>
        </w:rPr>
      </w:pPr>
      <w:r w:rsidRPr="0002020F">
        <w:rPr>
          <w:rFonts w:ascii="Times New Roman" w:eastAsia="Times New Roman" w:hAnsi="Times New Roman" w:cs="Times New Roman"/>
          <w:b/>
          <w:bCs/>
          <w:color w:val="000000"/>
          <w:sz w:val="20"/>
          <w:szCs w:val="20"/>
          <w:lang w:val="fi-FI" w:eastAsia="ko-KR"/>
        </w:rPr>
        <w:t>BIBLIOGRAFI</w:t>
      </w:r>
    </w:p>
    <w:p w:rsidR="0002020F" w:rsidRPr="0002020F" w:rsidRDefault="0002020F" w:rsidP="0002020F">
      <w:pPr>
        <w:spacing w:after="0" w:line="240" w:lineRule="auto"/>
        <w:ind w:right="292"/>
        <w:jc w:val="both"/>
        <w:rPr>
          <w:rFonts w:ascii="Times New Roman" w:eastAsia="Times New Roman" w:hAnsi="Times New Roman" w:cs="Times New Roman"/>
          <w:color w:val="000000"/>
          <w:sz w:val="20"/>
          <w:szCs w:val="20"/>
          <w:lang w:val="fi-FI" w:eastAsia="ko-KR"/>
        </w:rPr>
      </w:pPr>
    </w:p>
    <w:p w:rsidR="00BC581E" w:rsidRPr="00383EB5" w:rsidRDefault="00BC581E" w:rsidP="00383EB5">
      <w:pPr>
        <w:spacing w:after="0" w:line="240" w:lineRule="auto"/>
        <w:ind w:left="540" w:right="292" w:hanging="540"/>
        <w:jc w:val="both"/>
        <w:rPr>
          <w:rFonts w:ascii="Times New Roman" w:hAnsi="Times New Roman" w:cs="Times New Roman"/>
          <w:sz w:val="20"/>
          <w:szCs w:val="20"/>
        </w:rPr>
      </w:pPr>
      <w:bookmarkStart w:id="1" w:name="8245844499561162461"/>
      <w:bookmarkEnd w:id="1"/>
      <w:r>
        <w:rPr>
          <w:rFonts w:ascii="Times New Roman" w:hAnsi="Times New Roman" w:cs="Times New Roman"/>
          <w:sz w:val="20"/>
          <w:szCs w:val="20"/>
        </w:rPr>
        <w:t>Ahmad Dakhoir</w:t>
      </w:r>
      <w:r w:rsidRPr="00383EB5">
        <w:rPr>
          <w:rFonts w:ascii="Times New Roman" w:hAnsi="Times New Roman" w:cs="Times New Roman"/>
          <w:sz w:val="20"/>
          <w:szCs w:val="20"/>
        </w:rPr>
        <w:t xml:space="preserve"> (201</w:t>
      </w:r>
      <w:r>
        <w:rPr>
          <w:rFonts w:ascii="Times New Roman" w:hAnsi="Times New Roman" w:cs="Times New Roman"/>
          <w:sz w:val="20"/>
          <w:szCs w:val="20"/>
        </w:rPr>
        <w:t>0</w:t>
      </w:r>
      <w:r w:rsidRPr="00383EB5">
        <w:rPr>
          <w:rFonts w:ascii="Times New Roman" w:hAnsi="Times New Roman" w:cs="Times New Roman"/>
          <w:sz w:val="20"/>
          <w:szCs w:val="20"/>
        </w:rPr>
        <w:t xml:space="preserve">). </w:t>
      </w:r>
      <w:r>
        <w:rPr>
          <w:rFonts w:ascii="Times New Roman" w:hAnsi="Times New Roman" w:cs="Times New Roman"/>
          <w:sz w:val="20"/>
          <w:szCs w:val="20"/>
        </w:rPr>
        <w:t xml:space="preserve">Pemikiran Fiqih Shaykh Muhammad Arshad al-Banjari </w:t>
      </w:r>
      <w:r w:rsidRPr="00383EB5">
        <w:rPr>
          <w:rFonts w:ascii="Times New Roman" w:hAnsi="Times New Roman" w:cs="Times New Roman"/>
          <w:sz w:val="20"/>
          <w:szCs w:val="20"/>
        </w:rPr>
        <w:t xml:space="preserve">dalam </w:t>
      </w:r>
      <w:r>
        <w:rPr>
          <w:rFonts w:ascii="Times New Roman" w:hAnsi="Times New Roman" w:cs="Times New Roman"/>
          <w:i/>
          <w:sz w:val="20"/>
          <w:szCs w:val="20"/>
        </w:rPr>
        <w:t>ISLAMICA</w:t>
      </w:r>
      <w:r w:rsidRPr="00383EB5">
        <w:rPr>
          <w:rFonts w:ascii="Times New Roman" w:hAnsi="Times New Roman" w:cs="Times New Roman"/>
          <w:sz w:val="20"/>
          <w:szCs w:val="20"/>
        </w:rPr>
        <w:t xml:space="preserve"> Bil. </w:t>
      </w:r>
      <w:r>
        <w:rPr>
          <w:rFonts w:ascii="Times New Roman" w:hAnsi="Times New Roman" w:cs="Times New Roman"/>
          <w:sz w:val="20"/>
          <w:szCs w:val="20"/>
        </w:rPr>
        <w:t>4</w:t>
      </w:r>
      <w:r w:rsidRPr="00383EB5">
        <w:rPr>
          <w:rFonts w:ascii="Times New Roman" w:hAnsi="Times New Roman" w:cs="Times New Roman"/>
          <w:sz w:val="20"/>
          <w:szCs w:val="20"/>
        </w:rPr>
        <w:t xml:space="preserve"> (2), </w:t>
      </w:r>
      <w:r>
        <w:rPr>
          <w:rFonts w:ascii="Times New Roman" w:hAnsi="Times New Roman" w:cs="Times New Roman"/>
          <w:sz w:val="20"/>
          <w:szCs w:val="20"/>
        </w:rPr>
        <w:t>230-247.</w:t>
      </w:r>
    </w:p>
    <w:p w:rsidR="00BC581E"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Pr>
          <w:rFonts w:ascii="Times New Roman" w:eastAsia="Times New Roman" w:hAnsi="Times New Roman" w:cs="Times New Roman"/>
          <w:color w:val="000000" w:themeColor="text1"/>
          <w:sz w:val="20"/>
          <w:szCs w:val="20"/>
          <w:lang w:eastAsia="ko-KR"/>
        </w:rPr>
        <w:t>Al-</w:t>
      </w:r>
      <w:r w:rsidRPr="00D14684">
        <w:rPr>
          <w:rFonts w:ascii="Times New Roman" w:eastAsia="Times New Roman" w:hAnsi="Times New Roman" w:cs="Times New Roman"/>
          <w:color w:val="000000" w:themeColor="text1"/>
          <w:sz w:val="20"/>
          <w:szCs w:val="20"/>
          <w:lang w:eastAsia="ko-KR"/>
        </w:rPr>
        <w:t xml:space="preserve">Asqalani, Ahmad Ali (1986). </w:t>
      </w:r>
      <w:r w:rsidRPr="00D14684">
        <w:rPr>
          <w:rFonts w:ascii="Times New Roman" w:eastAsia="Times New Roman" w:hAnsi="Times New Roman" w:cs="Times New Roman"/>
          <w:i/>
          <w:color w:val="000000" w:themeColor="text1"/>
          <w:sz w:val="20"/>
          <w:szCs w:val="20"/>
          <w:lang w:eastAsia="ko-KR"/>
        </w:rPr>
        <w:t>Fath al-Bari</w:t>
      </w:r>
      <w:r w:rsidRPr="00D14684">
        <w:rPr>
          <w:rFonts w:ascii="Times New Roman" w:eastAsia="Times New Roman" w:hAnsi="Times New Roman" w:cs="Times New Roman"/>
          <w:color w:val="000000" w:themeColor="text1"/>
          <w:sz w:val="20"/>
          <w:szCs w:val="20"/>
          <w:lang w:eastAsia="ko-KR"/>
        </w:rPr>
        <w:t>. Dar al-Rayyan.</w:t>
      </w:r>
    </w:p>
    <w:p w:rsidR="00BC581E"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Pr>
          <w:rFonts w:ascii="Times New Roman" w:eastAsia="Times New Roman" w:hAnsi="Times New Roman" w:cs="Times New Roman"/>
          <w:color w:val="000000" w:themeColor="text1"/>
          <w:sz w:val="20"/>
          <w:szCs w:val="20"/>
          <w:lang w:eastAsia="ko-KR"/>
        </w:rPr>
        <w:t xml:space="preserve">Al-Dusuqi, Ibrahim Abdul Aziz (t.t.), </w:t>
      </w:r>
      <w:r w:rsidRPr="002E4E53">
        <w:rPr>
          <w:rFonts w:ascii="Times New Roman" w:eastAsia="Times New Roman" w:hAnsi="Times New Roman" w:cs="Times New Roman"/>
          <w:i/>
          <w:color w:val="000000" w:themeColor="text1"/>
          <w:sz w:val="20"/>
          <w:szCs w:val="20"/>
          <w:lang w:eastAsia="ko-KR"/>
        </w:rPr>
        <w:t>Hashiyah al-Dusuqi</w:t>
      </w:r>
      <w:r>
        <w:rPr>
          <w:rFonts w:ascii="Times New Roman" w:eastAsia="Times New Roman" w:hAnsi="Times New Roman" w:cs="Times New Roman"/>
          <w:color w:val="000000" w:themeColor="text1"/>
          <w:sz w:val="20"/>
          <w:szCs w:val="20"/>
          <w:lang w:eastAsia="ko-KR"/>
        </w:rPr>
        <w:t>, v</w:t>
      </w:r>
      <w:r w:rsidRPr="00372D56">
        <w:rPr>
          <w:rFonts w:ascii="Times New Roman" w:eastAsia="Times New Roman" w:hAnsi="Times New Roman" w:cs="Times New Roman"/>
          <w:color w:val="000000" w:themeColor="text1"/>
          <w:sz w:val="20"/>
          <w:szCs w:val="20"/>
          <w:lang w:eastAsia="ko-KR"/>
        </w:rPr>
        <w:t>ol.</w:t>
      </w:r>
      <w:r>
        <w:rPr>
          <w:rFonts w:ascii="Times New Roman" w:eastAsia="Times New Roman" w:hAnsi="Times New Roman" w:cs="Times New Roman"/>
          <w:color w:val="000000" w:themeColor="text1"/>
          <w:sz w:val="20"/>
          <w:szCs w:val="20"/>
          <w:lang w:eastAsia="ko-KR"/>
        </w:rPr>
        <w:t xml:space="preserve"> 1, Kahirah</w:t>
      </w:r>
      <w:r w:rsidRPr="00372D56">
        <w:rPr>
          <w:rFonts w:ascii="Times New Roman" w:eastAsia="Times New Roman" w:hAnsi="Times New Roman" w:cs="Times New Roman"/>
          <w:color w:val="000000" w:themeColor="text1"/>
          <w:sz w:val="20"/>
          <w:szCs w:val="20"/>
          <w:lang w:eastAsia="ko-KR"/>
        </w:rPr>
        <w:t>: Dar Ihya’ al-Kutub al-Arabiyyah</w:t>
      </w:r>
      <w:r>
        <w:rPr>
          <w:rFonts w:ascii="Times New Roman" w:eastAsia="Times New Roman" w:hAnsi="Times New Roman" w:cs="Times New Roman"/>
          <w:color w:val="000000" w:themeColor="text1"/>
          <w:sz w:val="20"/>
          <w:szCs w:val="20"/>
          <w:lang w:eastAsia="ko-KR"/>
        </w:rPr>
        <w:t>.</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Pr>
          <w:rFonts w:ascii="Times New Roman" w:eastAsia="Times New Roman" w:hAnsi="Times New Roman" w:cs="Times New Roman"/>
          <w:color w:val="000000" w:themeColor="text1"/>
          <w:sz w:val="20"/>
          <w:szCs w:val="20"/>
          <w:lang w:eastAsia="ko-KR"/>
        </w:rPr>
        <w:t>A</w:t>
      </w:r>
      <w:r w:rsidRPr="00372D56">
        <w:rPr>
          <w:rFonts w:ascii="Times New Roman" w:eastAsia="Times New Roman" w:hAnsi="Times New Roman" w:cs="Times New Roman"/>
          <w:color w:val="000000" w:themeColor="text1"/>
          <w:sz w:val="20"/>
          <w:szCs w:val="20"/>
          <w:lang w:eastAsia="ko-KR"/>
        </w:rPr>
        <w:t>l-Qaradawi</w:t>
      </w:r>
      <w:r>
        <w:rPr>
          <w:rFonts w:ascii="Times New Roman" w:eastAsia="Times New Roman" w:hAnsi="Times New Roman" w:cs="Times New Roman"/>
          <w:color w:val="000000" w:themeColor="text1"/>
          <w:sz w:val="20"/>
          <w:szCs w:val="20"/>
          <w:lang w:eastAsia="ko-KR"/>
        </w:rPr>
        <w:t xml:space="preserve">, Muhammad Yusuf (1973), </w:t>
      </w:r>
      <w:r w:rsidRPr="00BB737A">
        <w:rPr>
          <w:rFonts w:ascii="Times New Roman" w:eastAsia="Times New Roman" w:hAnsi="Times New Roman" w:cs="Times New Roman"/>
          <w:i/>
          <w:color w:val="000000" w:themeColor="text1"/>
          <w:sz w:val="20"/>
          <w:szCs w:val="20"/>
          <w:lang w:eastAsia="ko-KR"/>
        </w:rPr>
        <w:t>Fiqh al-Zakat</w:t>
      </w:r>
      <w:r>
        <w:rPr>
          <w:rFonts w:ascii="Times New Roman" w:eastAsia="Times New Roman" w:hAnsi="Times New Roman" w:cs="Times New Roman"/>
          <w:color w:val="000000" w:themeColor="text1"/>
          <w:sz w:val="20"/>
          <w:szCs w:val="20"/>
          <w:lang w:eastAsia="ko-KR"/>
        </w:rPr>
        <w:t>, Beirut</w:t>
      </w:r>
      <w:r w:rsidRPr="00372D56">
        <w:rPr>
          <w:rFonts w:ascii="Times New Roman" w:eastAsia="Times New Roman" w:hAnsi="Times New Roman" w:cs="Times New Roman"/>
          <w:color w:val="000000" w:themeColor="text1"/>
          <w:sz w:val="20"/>
          <w:szCs w:val="20"/>
          <w:lang w:eastAsia="ko-KR"/>
        </w:rPr>
        <w:t>: Muassasah al-Risalah</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Pr>
          <w:rFonts w:ascii="Times New Roman" w:eastAsia="Times New Roman" w:hAnsi="Times New Roman" w:cs="Times New Roman"/>
          <w:color w:val="000000" w:themeColor="text1"/>
          <w:sz w:val="20"/>
          <w:szCs w:val="20"/>
          <w:lang w:eastAsia="ko-KR"/>
        </w:rPr>
        <w:t xml:space="preserve">Al-Qurtubi, Muhammad Ahmad </w:t>
      </w:r>
      <w:r w:rsidRPr="00372D56">
        <w:rPr>
          <w:rFonts w:ascii="Times New Roman" w:eastAsia="Times New Roman" w:hAnsi="Times New Roman" w:cs="Times New Roman"/>
          <w:color w:val="000000" w:themeColor="text1"/>
          <w:sz w:val="20"/>
          <w:szCs w:val="20"/>
          <w:lang w:eastAsia="ko-KR"/>
        </w:rPr>
        <w:t>Abu Bakar</w:t>
      </w:r>
      <w:r>
        <w:rPr>
          <w:rFonts w:ascii="Times New Roman" w:eastAsia="Times New Roman" w:hAnsi="Times New Roman" w:cs="Times New Roman"/>
          <w:color w:val="000000" w:themeColor="text1"/>
          <w:sz w:val="20"/>
          <w:szCs w:val="20"/>
          <w:lang w:eastAsia="ko-KR"/>
        </w:rPr>
        <w:t xml:space="preserve"> (2006), </w:t>
      </w:r>
      <w:r w:rsidRPr="002E4E53">
        <w:rPr>
          <w:rFonts w:ascii="Times New Roman" w:eastAsia="Times New Roman" w:hAnsi="Times New Roman" w:cs="Times New Roman"/>
          <w:i/>
          <w:color w:val="000000" w:themeColor="text1"/>
          <w:sz w:val="20"/>
          <w:szCs w:val="20"/>
          <w:lang w:eastAsia="ko-KR"/>
        </w:rPr>
        <w:t>Al-Jami</w:t>
      </w:r>
      <w:r>
        <w:rPr>
          <w:rFonts w:ascii="Times New Roman" w:eastAsia="Times New Roman" w:hAnsi="Times New Roman" w:cs="Times New Roman"/>
          <w:i/>
          <w:color w:val="000000" w:themeColor="text1"/>
          <w:sz w:val="20"/>
          <w:szCs w:val="20"/>
          <w:lang w:eastAsia="ko-KR"/>
        </w:rPr>
        <w:t>‘ li Ahkam al-Q</w:t>
      </w:r>
      <w:r w:rsidRPr="002E4E53">
        <w:rPr>
          <w:rFonts w:ascii="Times New Roman" w:eastAsia="Times New Roman" w:hAnsi="Times New Roman" w:cs="Times New Roman"/>
          <w:i/>
          <w:color w:val="000000" w:themeColor="text1"/>
          <w:sz w:val="20"/>
          <w:szCs w:val="20"/>
          <w:lang w:eastAsia="ko-KR"/>
        </w:rPr>
        <w:t>uran</w:t>
      </w:r>
      <w:r>
        <w:rPr>
          <w:rFonts w:ascii="Times New Roman" w:eastAsia="Times New Roman" w:hAnsi="Times New Roman" w:cs="Times New Roman"/>
          <w:color w:val="000000" w:themeColor="text1"/>
          <w:sz w:val="20"/>
          <w:szCs w:val="20"/>
          <w:lang w:eastAsia="ko-KR"/>
        </w:rPr>
        <w:t>, j</w:t>
      </w:r>
      <w:r w:rsidRPr="00372D56">
        <w:rPr>
          <w:rFonts w:ascii="Times New Roman" w:eastAsia="Times New Roman" w:hAnsi="Times New Roman" w:cs="Times New Roman"/>
          <w:color w:val="000000" w:themeColor="text1"/>
          <w:sz w:val="20"/>
          <w:szCs w:val="20"/>
          <w:lang w:eastAsia="ko-KR"/>
        </w:rPr>
        <w:t>il 10</w:t>
      </w:r>
      <w:r>
        <w:rPr>
          <w:rFonts w:ascii="Times New Roman" w:eastAsia="Times New Roman" w:hAnsi="Times New Roman" w:cs="Times New Roman"/>
          <w:color w:val="000000" w:themeColor="text1"/>
          <w:sz w:val="20"/>
          <w:szCs w:val="20"/>
          <w:lang w:eastAsia="ko-KR"/>
        </w:rPr>
        <w:t>, Beirut</w:t>
      </w:r>
      <w:r w:rsidRPr="00372D56">
        <w:rPr>
          <w:rFonts w:ascii="Times New Roman" w:eastAsia="Times New Roman" w:hAnsi="Times New Roman" w:cs="Times New Roman"/>
          <w:color w:val="000000" w:themeColor="text1"/>
          <w:sz w:val="20"/>
          <w:szCs w:val="20"/>
          <w:lang w:eastAsia="ko-KR"/>
        </w:rPr>
        <w:t>: Muassasah al-Risalah</w:t>
      </w:r>
      <w:r>
        <w:rPr>
          <w:rFonts w:ascii="Times New Roman" w:eastAsia="Times New Roman" w:hAnsi="Times New Roman" w:cs="Times New Roman"/>
          <w:color w:val="000000" w:themeColor="text1"/>
          <w:sz w:val="20"/>
          <w:szCs w:val="20"/>
          <w:lang w:eastAsia="ko-KR"/>
        </w:rPr>
        <w:t>.</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u w:val="single"/>
          <w:lang w:eastAsia="ko-KR"/>
        </w:rPr>
      </w:pPr>
      <w:r w:rsidRPr="00372D56">
        <w:rPr>
          <w:rFonts w:ascii="Times New Roman" w:eastAsia="Times New Roman" w:hAnsi="Times New Roman" w:cs="Times New Roman"/>
          <w:i/>
          <w:iCs/>
          <w:color w:val="000000" w:themeColor="text1"/>
          <w:sz w:val="20"/>
          <w:szCs w:val="20"/>
          <w:lang w:eastAsia="ko-KR"/>
        </w:rPr>
        <w:t xml:space="preserve">Dewan Agama dan Falsafah </w:t>
      </w:r>
      <w:r>
        <w:rPr>
          <w:rFonts w:ascii="Times New Roman" w:eastAsia="Times New Roman" w:hAnsi="Times New Roman" w:cs="Times New Roman"/>
          <w:color w:val="000000" w:themeColor="text1"/>
          <w:sz w:val="20"/>
          <w:szCs w:val="20"/>
          <w:lang w:eastAsia="ko-KR"/>
        </w:rPr>
        <w:t>( Mei 2005 ), Kuala Lumpur</w:t>
      </w:r>
      <w:r w:rsidRPr="00372D56">
        <w:rPr>
          <w:rFonts w:ascii="Times New Roman" w:eastAsia="Times New Roman" w:hAnsi="Times New Roman" w:cs="Times New Roman"/>
          <w:color w:val="000000" w:themeColor="text1"/>
          <w:sz w:val="20"/>
          <w:szCs w:val="20"/>
          <w:lang w:eastAsia="ko-KR"/>
        </w:rPr>
        <w:t>: Karangkraf Sdn. Bhd.</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sidRPr="00372D56">
        <w:rPr>
          <w:rFonts w:ascii="Times New Roman" w:eastAsia="Times New Roman" w:hAnsi="Times New Roman" w:cs="Times New Roman"/>
          <w:color w:val="000000" w:themeColor="text1"/>
          <w:sz w:val="20"/>
          <w:szCs w:val="20"/>
          <w:lang w:val="fi-FI" w:eastAsia="ko-KR"/>
        </w:rPr>
        <w:t>H. M.</w:t>
      </w:r>
      <w:r>
        <w:rPr>
          <w:rFonts w:ascii="Times New Roman" w:eastAsia="Times New Roman" w:hAnsi="Times New Roman" w:cs="Times New Roman"/>
          <w:color w:val="000000" w:themeColor="text1"/>
          <w:sz w:val="20"/>
          <w:szCs w:val="20"/>
          <w:lang w:val="fi-FI" w:eastAsia="ko-KR"/>
        </w:rPr>
        <w:t xml:space="preserve"> Asywadie Syukur (alih bahasa)(1987</w:t>
      </w:r>
      <w:r w:rsidRPr="00372D56">
        <w:rPr>
          <w:rFonts w:ascii="Times New Roman" w:eastAsia="Times New Roman" w:hAnsi="Times New Roman" w:cs="Times New Roman"/>
          <w:color w:val="000000" w:themeColor="text1"/>
          <w:sz w:val="20"/>
          <w:szCs w:val="20"/>
          <w:lang w:val="fi-FI" w:eastAsia="ko-KR"/>
        </w:rPr>
        <w:t xml:space="preserve">), </w:t>
      </w:r>
      <w:r w:rsidRPr="00372D56">
        <w:rPr>
          <w:rFonts w:ascii="Times New Roman" w:eastAsia="Times New Roman" w:hAnsi="Times New Roman" w:cs="Times New Roman"/>
          <w:i/>
          <w:iCs/>
          <w:color w:val="000000" w:themeColor="text1"/>
          <w:sz w:val="20"/>
          <w:szCs w:val="20"/>
          <w:lang w:val="fi-FI" w:eastAsia="ko-KR"/>
        </w:rPr>
        <w:t xml:space="preserve">Kitab Sabil Muhtadin II. </w:t>
      </w:r>
      <w:r w:rsidRPr="00372D56">
        <w:rPr>
          <w:rFonts w:ascii="Times New Roman" w:eastAsia="Times New Roman" w:hAnsi="Times New Roman" w:cs="Times New Roman"/>
          <w:color w:val="000000" w:themeColor="text1"/>
          <w:sz w:val="20"/>
          <w:szCs w:val="20"/>
          <w:lang w:eastAsia="ko-KR"/>
        </w:rPr>
        <w:t>Surabaya: PT Bina Ilmu.</w:t>
      </w:r>
    </w:p>
    <w:p w:rsidR="00BC581E" w:rsidRPr="00383EB5" w:rsidRDefault="00BC581E" w:rsidP="00383EB5">
      <w:pPr>
        <w:spacing w:after="0" w:line="240" w:lineRule="auto"/>
        <w:ind w:left="540" w:right="292" w:hanging="540"/>
        <w:jc w:val="both"/>
        <w:rPr>
          <w:rFonts w:ascii="Times New Roman" w:hAnsi="Times New Roman" w:cs="Times New Roman"/>
          <w:sz w:val="20"/>
          <w:szCs w:val="20"/>
        </w:rPr>
      </w:pPr>
      <w:r>
        <w:rPr>
          <w:rFonts w:ascii="Times New Roman" w:hAnsi="Times New Roman" w:cs="Times New Roman"/>
          <w:sz w:val="20"/>
          <w:szCs w:val="20"/>
        </w:rPr>
        <w:t>Husnul Yaqin</w:t>
      </w:r>
      <w:r w:rsidRPr="00383EB5">
        <w:rPr>
          <w:rFonts w:ascii="Times New Roman" w:hAnsi="Times New Roman" w:cs="Times New Roman"/>
          <w:sz w:val="20"/>
          <w:szCs w:val="20"/>
        </w:rPr>
        <w:t xml:space="preserve"> (201</w:t>
      </w:r>
      <w:r>
        <w:rPr>
          <w:rFonts w:ascii="Times New Roman" w:hAnsi="Times New Roman" w:cs="Times New Roman"/>
          <w:sz w:val="20"/>
          <w:szCs w:val="20"/>
        </w:rPr>
        <w:t>1</w:t>
      </w:r>
      <w:r w:rsidRPr="00383EB5">
        <w:rPr>
          <w:rFonts w:ascii="Times New Roman" w:hAnsi="Times New Roman" w:cs="Times New Roman"/>
          <w:sz w:val="20"/>
          <w:szCs w:val="20"/>
        </w:rPr>
        <w:t xml:space="preserve">). </w:t>
      </w:r>
      <w:r>
        <w:rPr>
          <w:rFonts w:ascii="Times New Roman" w:hAnsi="Times New Roman" w:cs="Times New Roman"/>
          <w:sz w:val="20"/>
          <w:szCs w:val="20"/>
        </w:rPr>
        <w:t xml:space="preserve">Shaykh Muhammad Arshad al-Banjari Thought on Education </w:t>
      </w:r>
      <w:r w:rsidRPr="00383EB5">
        <w:rPr>
          <w:rFonts w:ascii="Times New Roman" w:hAnsi="Times New Roman" w:cs="Times New Roman"/>
          <w:sz w:val="20"/>
          <w:szCs w:val="20"/>
        </w:rPr>
        <w:t xml:space="preserve">dalam </w:t>
      </w:r>
      <w:r>
        <w:rPr>
          <w:rFonts w:ascii="Times New Roman" w:hAnsi="Times New Roman" w:cs="Times New Roman"/>
          <w:i/>
          <w:sz w:val="20"/>
          <w:szCs w:val="20"/>
        </w:rPr>
        <w:t>Journal of Indonesian Islam</w:t>
      </w:r>
      <w:r w:rsidRPr="00383EB5">
        <w:rPr>
          <w:rFonts w:ascii="Times New Roman" w:hAnsi="Times New Roman" w:cs="Times New Roman"/>
          <w:sz w:val="20"/>
          <w:szCs w:val="20"/>
        </w:rPr>
        <w:t xml:space="preserve"> Bil. </w:t>
      </w:r>
      <w:r>
        <w:rPr>
          <w:rFonts w:ascii="Times New Roman" w:hAnsi="Times New Roman" w:cs="Times New Roman"/>
          <w:sz w:val="20"/>
          <w:szCs w:val="20"/>
        </w:rPr>
        <w:t>5</w:t>
      </w:r>
      <w:r w:rsidRPr="00383EB5">
        <w:rPr>
          <w:rFonts w:ascii="Times New Roman" w:hAnsi="Times New Roman" w:cs="Times New Roman"/>
          <w:sz w:val="20"/>
          <w:szCs w:val="20"/>
        </w:rPr>
        <w:t xml:space="preserve"> (2), </w:t>
      </w:r>
      <w:r>
        <w:rPr>
          <w:rFonts w:ascii="Times New Roman" w:hAnsi="Times New Roman" w:cs="Times New Roman"/>
          <w:sz w:val="20"/>
          <w:szCs w:val="20"/>
        </w:rPr>
        <w:t>335-352.</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sidRPr="00372D56">
        <w:rPr>
          <w:rFonts w:ascii="Times New Roman" w:eastAsia="Times New Roman" w:hAnsi="Times New Roman" w:cs="Times New Roman"/>
          <w:color w:val="000000" w:themeColor="text1"/>
          <w:sz w:val="20"/>
          <w:szCs w:val="20"/>
          <w:lang w:eastAsia="ko-KR"/>
        </w:rPr>
        <w:t>Ibn al-Arabi, Abu Bakar Muhammad bin Abdullah</w:t>
      </w:r>
      <w:r>
        <w:rPr>
          <w:rFonts w:ascii="Times New Roman" w:eastAsia="Times New Roman" w:hAnsi="Times New Roman" w:cs="Times New Roman"/>
          <w:color w:val="000000" w:themeColor="text1"/>
          <w:sz w:val="20"/>
          <w:szCs w:val="20"/>
          <w:lang w:eastAsia="ko-KR"/>
        </w:rPr>
        <w:t xml:space="preserve"> (1984), </w:t>
      </w:r>
      <w:r w:rsidRPr="002E4E53">
        <w:rPr>
          <w:rFonts w:ascii="Times New Roman" w:eastAsia="Times New Roman" w:hAnsi="Times New Roman" w:cs="Times New Roman"/>
          <w:i/>
          <w:color w:val="000000" w:themeColor="text1"/>
          <w:sz w:val="20"/>
          <w:szCs w:val="20"/>
          <w:lang w:eastAsia="ko-KR"/>
        </w:rPr>
        <w:t>Ahkam al-Quran</w:t>
      </w:r>
      <w:r w:rsidRPr="00372D56">
        <w:rPr>
          <w:rFonts w:ascii="Times New Roman" w:eastAsia="Times New Roman" w:hAnsi="Times New Roman" w:cs="Times New Roman"/>
          <w:color w:val="000000" w:themeColor="text1"/>
          <w:sz w:val="20"/>
          <w:szCs w:val="20"/>
          <w:lang w:eastAsia="ko-KR"/>
        </w:rPr>
        <w:t xml:space="preserve">, </w:t>
      </w:r>
      <w:r>
        <w:rPr>
          <w:rFonts w:ascii="Times New Roman" w:eastAsia="Times New Roman" w:hAnsi="Times New Roman" w:cs="Times New Roman"/>
          <w:color w:val="000000" w:themeColor="text1"/>
          <w:sz w:val="20"/>
          <w:szCs w:val="20"/>
          <w:lang w:eastAsia="ko-KR"/>
        </w:rPr>
        <w:t>Beirut</w:t>
      </w:r>
      <w:r w:rsidRPr="00372D56">
        <w:rPr>
          <w:rFonts w:ascii="Times New Roman" w:eastAsia="Times New Roman" w:hAnsi="Times New Roman" w:cs="Times New Roman"/>
          <w:color w:val="000000" w:themeColor="text1"/>
          <w:sz w:val="20"/>
          <w:szCs w:val="20"/>
          <w:lang w:eastAsia="ko-KR"/>
        </w:rPr>
        <w:t>: Dar al-Fikr</w:t>
      </w:r>
      <w:r>
        <w:rPr>
          <w:rFonts w:ascii="Times New Roman" w:eastAsia="Times New Roman" w:hAnsi="Times New Roman" w:cs="Times New Roman"/>
          <w:color w:val="000000" w:themeColor="text1"/>
          <w:sz w:val="20"/>
          <w:szCs w:val="20"/>
          <w:lang w:eastAsia="ko-KR"/>
        </w:rPr>
        <w:t>.</w:t>
      </w:r>
    </w:p>
    <w:p w:rsidR="00BC581E" w:rsidRPr="00D14684"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rtl/>
          <w:lang w:eastAsia="ko-KR"/>
        </w:rPr>
      </w:pPr>
      <w:r w:rsidRPr="00372D56">
        <w:rPr>
          <w:rFonts w:ascii="Times New Roman" w:eastAsia="Times New Roman" w:hAnsi="Times New Roman" w:cs="Times New Roman"/>
          <w:color w:val="000000" w:themeColor="text1"/>
          <w:sz w:val="20"/>
          <w:szCs w:val="20"/>
          <w:lang w:eastAsia="ko-KR"/>
        </w:rPr>
        <w:t>Ma</w:t>
      </w:r>
      <w:r>
        <w:rPr>
          <w:rFonts w:ascii="Times New Roman" w:eastAsia="Times New Roman" w:hAnsi="Times New Roman" w:cs="Times New Roman"/>
          <w:color w:val="000000" w:themeColor="text1"/>
          <w:sz w:val="20"/>
          <w:szCs w:val="20"/>
          <w:lang w:eastAsia="ko-KR"/>
        </w:rPr>
        <w:t xml:space="preserve">hmood </w:t>
      </w:r>
      <w:r w:rsidRPr="00D14684">
        <w:rPr>
          <w:rFonts w:ascii="Times New Roman" w:eastAsia="Times New Roman" w:hAnsi="Times New Roman" w:cs="Times New Roman"/>
          <w:color w:val="000000" w:themeColor="text1"/>
          <w:sz w:val="20"/>
          <w:szCs w:val="20"/>
          <w:lang w:eastAsia="ko-KR"/>
        </w:rPr>
        <w:t xml:space="preserve">Zuhdi Abdul Majid (2003), </w:t>
      </w:r>
      <w:r w:rsidRPr="00D14684">
        <w:rPr>
          <w:rFonts w:ascii="Times New Roman" w:eastAsia="Times New Roman" w:hAnsi="Times New Roman" w:cs="Times New Roman"/>
          <w:i/>
          <w:color w:val="000000" w:themeColor="text1"/>
          <w:sz w:val="20"/>
          <w:szCs w:val="20"/>
          <w:lang w:eastAsia="ko-KR"/>
        </w:rPr>
        <w:t>Pengurusan Zakat</w:t>
      </w:r>
      <w:r w:rsidRPr="00D14684">
        <w:rPr>
          <w:rFonts w:ascii="Times New Roman" w:eastAsia="Times New Roman" w:hAnsi="Times New Roman" w:cs="Times New Roman"/>
          <w:color w:val="000000" w:themeColor="text1"/>
          <w:sz w:val="20"/>
          <w:szCs w:val="20"/>
          <w:lang w:eastAsia="ko-KR"/>
        </w:rPr>
        <w:t>, Kuala Lumpur: Dewan Bahasa dan Pustaka.</w:t>
      </w:r>
    </w:p>
    <w:p w:rsidR="00BC581E" w:rsidRPr="00D14684"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sidRPr="00D14684">
        <w:rPr>
          <w:rFonts w:ascii="Times New Roman" w:eastAsia="Times New Roman" w:hAnsi="Times New Roman" w:cs="Times New Roman"/>
          <w:color w:val="000000" w:themeColor="text1"/>
          <w:sz w:val="20"/>
          <w:szCs w:val="20"/>
          <w:lang w:eastAsia="ko-KR"/>
        </w:rPr>
        <w:t xml:space="preserve">Mohamed Naser Katib (2004), </w:t>
      </w:r>
      <w:r w:rsidRPr="00D14684">
        <w:rPr>
          <w:rFonts w:ascii="Times New Roman" w:eastAsia="Times New Roman" w:hAnsi="Times New Roman" w:cs="Times New Roman"/>
          <w:i/>
          <w:color w:val="000000" w:themeColor="text1"/>
          <w:sz w:val="20"/>
          <w:szCs w:val="20"/>
          <w:lang w:eastAsia="ko-KR"/>
        </w:rPr>
        <w:t>Economy</w:t>
      </w:r>
      <w:r w:rsidRPr="00D14684">
        <w:rPr>
          <w:rFonts w:ascii="Times New Roman" w:eastAsia="Times New Roman" w:hAnsi="Times New Roman" w:cs="Times New Roman"/>
          <w:color w:val="000000" w:themeColor="text1"/>
          <w:sz w:val="20"/>
          <w:szCs w:val="20"/>
          <w:lang w:eastAsia="ko-KR"/>
        </w:rPr>
        <w:t>, Thomson Asia Pte Ltd: Australia.</w:t>
      </w:r>
    </w:p>
    <w:p w:rsidR="00BC581E" w:rsidRPr="00372D56" w:rsidRDefault="00BC581E" w:rsidP="00BC581E">
      <w:pPr>
        <w:spacing w:after="0" w:line="240" w:lineRule="auto"/>
        <w:ind w:left="540" w:right="292" w:hanging="540"/>
        <w:jc w:val="both"/>
        <w:rPr>
          <w:rFonts w:ascii="Times New Roman" w:eastAsia="Times New Roman" w:hAnsi="Times New Roman" w:cs="Times New Roman"/>
          <w:color w:val="000000" w:themeColor="text1"/>
          <w:sz w:val="20"/>
          <w:szCs w:val="20"/>
          <w:lang w:val="fi-FI" w:eastAsia="ko-KR"/>
        </w:rPr>
      </w:pPr>
      <w:r>
        <w:rPr>
          <w:rFonts w:ascii="Times New Roman" w:eastAsia="Times New Roman" w:hAnsi="Times New Roman" w:cs="Times New Roman"/>
          <w:color w:val="000000" w:themeColor="text1"/>
          <w:sz w:val="20"/>
          <w:szCs w:val="20"/>
          <w:lang w:val="fi-FI" w:eastAsia="ko-KR"/>
        </w:rPr>
        <w:t xml:space="preserve">Mohammad Taha Hassan (2015), </w:t>
      </w:r>
      <w:r>
        <w:rPr>
          <w:rFonts w:ascii="Times New Roman" w:eastAsia="Times New Roman" w:hAnsi="Times New Roman" w:cs="Times New Roman"/>
          <w:i/>
          <w:iCs/>
          <w:color w:val="000000" w:themeColor="text1"/>
          <w:sz w:val="20"/>
          <w:szCs w:val="20"/>
          <w:lang w:val="fi-FI" w:eastAsia="ko-KR"/>
        </w:rPr>
        <w:t>3 Permata Ulama dari Tanah Banjar</w:t>
      </w:r>
      <w:r w:rsidRPr="00372D56">
        <w:rPr>
          <w:rFonts w:ascii="Times New Roman" w:eastAsia="Times New Roman" w:hAnsi="Times New Roman" w:cs="Times New Roman"/>
          <w:i/>
          <w:iCs/>
          <w:color w:val="000000" w:themeColor="text1"/>
          <w:sz w:val="20"/>
          <w:szCs w:val="20"/>
          <w:lang w:val="fi-FI" w:eastAsia="ko-KR"/>
        </w:rPr>
        <w:t xml:space="preserve">, </w:t>
      </w:r>
      <w:r w:rsidRPr="00372D56">
        <w:rPr>
          <w:rFonts w:ascii="Times New Roman" w:eastAsia="Times New Roman" w:hAnsi="Times New Roman" w:cs="Times New Roman"/>
          <w:color w:val="000000" w:themeColor="text1"/>
          <w:sz w:val="20"/>
          <w:szCs w:val="20"/>
          <w:lang w:val="fi-FI" w:eastAsia="ko-KR"/>
        </w:rPr>
        <w:t xml:space="preserve">Kuala Lumpur: </w:t>
      </w:r>
      <w:r>
        <w:rPr>
          <w:rFonts w:ascii="Times New Roman" w:eastAsia="Times New Roman" w:hAnsi="Times New Roman" w:cs="Times New Roman"/>
          <w:color w:val="000000" w:themeColor="text1"/>
          <w:sz w:val="20"/>
          <w:szCs w:val="20"/>
          <w:lang w:val="fi-FI" w:eastAsia="ko-KR"/>
        </w:rPr>
        <w:t>Green Dome Publication.</w:t>
      </w:r>
    </w:p>
    <w:p w:rsidR="00BC581E" w:rsidRDefault="00BC581E" w:rsidP="00383EB5">
      <w:pPr>
        <w:spacing w:after="0" w:line="240" w:lineRule="auto"/>
        <w:ind w:left="540" w:right="292" w:hanging="540"/>
        <w:jc w:val="both"/>
        <w:rPr>
          <w:rFonts w:ascii="Times New Roman" w:hAnsi="Times New Roman" w:cs="Times New Roman"/>
          <w:sz w:val="20"/>
          <w:szCs w:val="20"/>
        </w:rPr>
      </w:pPr>
      <w:r w:rsidRPr="00383EB5">
        <w:rPr>
          <w:rFonts w:ascii="Times New Roman" w:hAnsi="Times New Roman" w:cs="Times New Roman"/>
          <w:sz w:val="20"/>
          <w:szCs w:val="20"/>
        </w:rPr>
        <w:t xml:space="preserve">Mohd Anuar Ramli &amp; Aizat Jamaludin (2012). Sumbangan Syeikh Muhammad Arshad b. Abdullah al-Banjari dalam Fiqh al-At‘imah (Makanan) di dalam kitab Sabil al-Muhtadin dalam </w:t>
      </w:r>
      <w:r w:rsidRPr="00383EB5">
        <w:rPr>
          <w:rFonts w:ascii="Times New Roman" w:hAnsi="Times New Roman" w:cs="Times New Roman"/>
          <w:i/>
          <w:sz w:val="20"/>
          <w:szCs w:val="20"/>
        </w:rPr>
        <w:t>Jurnal Al-Tamaddun</w:t>
      </w:r>
      <w:r w:rsidRPr="00383EB5">
        <w:rPr>
          <w:rFonts w:ascii="Times New Roman" w:hAnsi="Times New Roman" w:cs="Times New Roman"/>
          <w:sz w:val="20"/>
          <w:szCs w:val="20"/>
        </w:rPr>
        <w:t xml:space="preserve"> Bil. 7 (2), 61-76</w:t>
      </w:r>
      <w:r>
        <w:rPr>
          <w:rFonts w:ascii="Times New Roman" w:hAnsi="Times New Roman" w:cs="Times New Roman"/>
          <w:sz w:val="20"/>
          <w:szCs w:val="20"/>
        </w:rPr>
        <w:t>.</w:t>
      </w:r>
    </w:p>
    <w:p w:rsidR="00BC581E" w:rsidRDefault="00BC581E" w:rsidP="00BB737A">
      <w:pPr>
        <w:spacing w:after="0" w:line="240" w:lineRule="auto"/>
        <w:ind w:left="540" w:right="292" w:hanging="540"/>
        <w:jc w:val="both"/>
        <w:rPr>
          <w:rFonts w:ascii="Times New Roman" w:eastAsia="Times New Roman" w:hAnsi="Times New Roman" w:cs="Times New Roman"/>
          <w:color w:val="FF0000"/>
          <w:sz w:val="20"/>
          <w:szCs w:val="20"/>
          <w:lang w:eastAsia="ko-KR"/>
        </w:rPr>
      </w:pPr>
      <w:r>
        <w:rPr>
          <w:rFonts w:ascii="Times New Roman" w:eastAsia="Times New Roman" w:hAnsi="Times New Roman" w:cs="Times New Roman"/>
          <w:bCs/>
          <w:color w:val="000000" w:themeColor="text1"/>
          <w:sz w:val="20"/>
          <w:szCs w:val="20"/>
          <w:lang w:eastAsia="ko-KR"/>
        </w:rPr>
        <w:t xml:space="preserve">Muhammad Yusri </w:t>
      </w:r>
      <w:r w:rsidRPr="00372D56">
        <w:rPr>
          <w:rFonts w:ascii="Times New Roman" w:eastAsia="Times New Roman" w:hAnsi="Times New Roman" w:cs="Times New Roman"/>
          <w:bCs/>
          <w:color w:val="000000" w:themeColor="text1"/>
          <w:sz w:val="20"/>
          <w:szCs w:val="20"/>
          <w:lang w:eastAsia="ko-KR"/>
        </w:rPr>
        <w:t xml:space="preserve">Yusof @ Salleh, Paiz bin Hassan, Mohd Zahirwan Halim bin Zainal Abidin, </w:t>
      </w:r>
      <w:r>
        <w:rPr>
          <w:rFonts w:ascii="Times New Roman" w:eastAsia="Times New Roman" w:hAnsi="Times New Roman" w:cs="Times New Roman"/>
          <w:bCs/>
          <w:color w:val="000000" w:themeColor="text1"/>
          <w:sz w:val="20"/>
          <w:szCs w:val="20"/>
          <w:lang w:eastAsia="ko-KR"/>
        </w:rPr>
        <w:t xml:space="preserve">Hamdi Rahman Mohd </w:t>
      </w:r>
      <w:r w:rsidRPr="00AD367E">
        <w:rPr>
          <w:rFonts w:ascii="Times New Roman" w:eastAsia="Times New Roman" w:hAnsi="Times New Roman" w:cs="Times New Roman"/>
          <w:bCs/>
          <w:color w:val="000000" w:themeColor="text1"/>
          <w:sz w:val="20"/>
          <w:szCs w:val="20"/>
          <w:lang w:eastAsia="ko-KR"/>
        </w:rPr>
        <w:t xml:space="preserve">Yaacob (2010) </w:t>
      </w:r>
      <w:r w:rsidRPr="00AD367E">
        <w:rPr>
          <w:rFonts w:ascii="Times New Roman" w:eastAsia="Times New Roman" w:hAnsi="Times New Roman" w:cs="Times New Roman"/>
          <w:bCs/>
          <w:i/>
          <w:color w:val="000000" w:themeColor="text1"/>
          <w:sz w:val="20"/>
          <w:szCs w:val="20"/>
          <w:lang w:eastAsia="ko-KR"/>
        </w:rPr>
        <w:t xml:space="preserve">“Beberapa Aspek Pemikiran Ekonomi Syeikh Muhammad Arsyad Al-Banjari Berkaitan Zakat: Analisis Terhadap Kitab </w:t>
      </w:r>
      <w:r w:rsidRPr="00AD367E">
        <w:rPr>
          <w:rFonts w:ascii="Times New Roman" w:eastAsia="Times New Roman" w:hAnsi="Times New Roman" w:cs="Times New Roman"/>
          <w:bCs/>
          <w:i/>
          <w:iCs/>
          <w:color w:val="000000" w:themeColor="text1"/>
          <w:sz w:val="20"/>
          <w:szCs w:val="20"/>
          <w:lang w:eastAsia="ko-KR"/>
        </w:rPr>
        <w:t>Sabil Al-Muhtadin</w:t>
      </w:r>
      <w:r w:rsidRPr="00AD367E">
        <w:rPr>
          <w:rFonts w:ascii="Times New Roman" w:eastAsia="Times New Roman" w:hAnsi="Times New Roman" w:cs="Times New Roman"/>
          <w:bCs/>
          <w:i/>
          <w:color w:val="000000" w:themeColor="text1"/>
          <w:sz w:val="20"/>
          <w:szCs w:val="20"/>
          <w:lang w:eastAsia="ko-KR"/>
        </w:rPr>
        <w:t>”</w:t>
      </w:r>
      <w:r w:rsidRPr="00AD367E">
        <w:rPr>
          <w:rFonts w:ascii="Times New Roman" w:eastAsia="Times New Roman" w:hAnsi="Times New Roman" w:cs="Times New Roman"/>
          <w:bCs/>
          <w:color w:val="000000" w:themeColor="text1"/>
          <w:sz w:val="20"/>
          <w:szCs w:val="20"/>
          <w:lang w:eastAsia="ko-KR"/>
        </w:rPr>
        <w:t xml:space="preserve">. </w:t>
      </w:r>
      <w:r w:rsidRPr="00AD367E">
        <w:rPr>
          <w:rFonts w:ascii="Times New Roman" w:eastAsia="Times New Roman" w:hAnsi="Times New Roman" w:cs="Times New Roman"/>
          <w:color w:val="000000" w:themeColor="text1"/>
          <w:sz w:val="20"/>
          <w:szCs w:val="20"/>
          <w:lang w:eastAsia="ko-KR"/>
        </w:rPr>
        <w:t xml:space="preserve">Kertas Kerja Konferensi Antarabangsa Islam Borneo ke III, Pontianak, Kalimantan Barat pada 8-10 Oktober 2010. </w:t>
      </w:r>
    </w:p>
    <w:p w:rsidR="00BC581E" w:rsidRPr="00383EB5" w:rsidRDefault="00BC581E" w:rsidP="00383EB5">
      <w:pPr>
        <w:spacing w:after="0" w:line="240" w:lineRule="auto"/>
        <w:ind w:left="540" w:right="292" w:hanging="540"/>
        <w:jc w:val="both"/>
        <w:rPr>
          <w:rFonts w:ascii="Times New Roman" w:hAnsi="Times New Roman" w:cs="Times New Roman"/>
          <w:sz w:val="20"/>
          <w:szCs w:val="20"/>
        </w:rPr>
      </w:pPr>
      <w:r>
        <w:rPr>
          <w:rFonts w:ascii="Times New Roman" w:hAnsi="Times New Roman" w:cs="Times New Roman"/>
          <w:sz w:val="20"/>
          <w:szCs w:val="20"/>
        </w:rPr>
        <w:t>Mujiburrahman</w:t>
      </w:r>
      <w:r w:rsidRPr="00383EB5">
        <w:rPr>
          <w:rFonts w:ascii="Times New Roman" w:hAnsi="Times New Roman" w:cs="Times New Roman"/>
          <w:sz w:val="20"/>
          <w:szCs w:val="20"/>
        </w:rPr>
        <w:t xml:space="preserve"> (201</w:t>
      </w:r>
      <w:r>
        <w:rPr>
          <w:rFonts w:ascii="Times New Roman" w:hAnsi="Times New Roman" w:cs="Times New Roman"/>
          <w:sz w:val="20"/>
          <w:szCs w:val="20"/>
        </w:rPr>
        <w:t>4</w:t>
      </w:r>
      <w:r w:rsidRPr="00383EB5">
        <w:rPr>
          <w:rFonts w:ascii="Times New Roman" w:hAnsi="Times New Roman" w:cs="Times New Roman"/>
          <w:sz w:val="20"/>
          <w:szCs w:val="20"/>
        </w:rPr>
        <w:t xml:space="preserve">). </w:t>
      </w:r>
      <w:r>
        <w:rPr>
          <w:rFonts w:ascii="Times New Roman" w:hAnsi="Times New Roman" w:cs="Times New Roman"/>
          <w:sz w:val="20"/>
          <w:szCs w:val="20"/>
        </w:rPr>
        <w:t xml:space="preserve">Islamic Theological texts and contexts in Banjarese Society: an Overview of Existing Studies </w:t>
      </w:r>
      <w:r w:rsidRPr="00383EB5">
        <w:rPr>
          <w:rFonts w:ascii="Times New Roman" w:hAnsi="Times New Roman" w:cs="Times New Roman"/>
          <w:sz w:val="20"/>
          <w:szCs w:val="20"/>
        </w:rPr>
        <w:t xml:space="preserve">dalam </w:t>
      </w:r>
      <w:r>
        <w:rPr>
          <w:rFonts w:ascii="Times New Roman" w:hAnsi="Times New Roman" w:cs="Times New Roman"/>
          <w:i/>
          <w:sz w:val="20"/>
          <w:szCs w:val="20"/>
        </w:rPr>
        <w:t>Research Report South East Asian Studies</w:t>
      </w:r>
      <w:r w:rsidRPr="00383EB5">
        <w:rPr>
          <w:rFonts w:ascii="Times New Roman" w:hAnsi="Times New Roman" w:cs="Times New Roman"/>
          <w:sz w:val="20"/>
          <w:szCs w:val="20"/>
        </w:rPr>
        <w:t xml:space="preserve"> Bil. </w:t>
      </w:r>
      <w:r>
        <w:rPr>
          <w:rFonts w:ascii="Times New Roman" w:hAnsi="Times New Roman" w:cs="Times New Roman"/>
          <w:sz w:val="20"/>
          <w:szCs w:val="20"/>
        </w:rPr>
        <w:t>4</w:t>
      </w:r>
      <w:r w:rsidRPr="00383EB5">
        <w:rPr>
          <w:rFonts w:ascii="Times New Roman" w:hAnsi="Times New Roman" w:cs="Times New Roman"/>
          <w:sz w:val="20"/>
          <w:szCs w:val="20"/>
        </w:rPr>
        <w:t xml:space="preserve">(2), </w:t>
      </w:r>
      <w:r>
        <w:rPr>
          <w:rFonts w:ascii="Times New Roman" w:hAnsi="Times New Roman" w:cs="Times New Roman"/>
          <w:sz w:val="20"/>
          <w:szCs w:val="20"/>
        </w:rPr>
        <w:t>611-637.</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sidRPr="00372D56">
        <w:rPr>
          <w:rFonts w:ascii="Times New Roman" w:eastAsia="Times New Roman" w:hAnsi="Times New Roman" w:cs="Times New Roman"/>
          <w:color w:val="000000" w:themeColor="text1"/>
          <w:sz w:val="20"/>
          <w:szCs w:val="20"/>
          <w:lang w:eastAsia="ko-KR"/>
        </w:rPr>
        <w:t>Syeikh M</w:t>
      </w:r>
      <w:r>
        <w:rPr>
          <w:rFonts w:ascii="Times New Roman" w:eastAsia="Times New Roman" w:hAnsi="Times New Roman" w:cs="Times New Roman"/>
          <w:color w:val="000000" w:themeColor="text1"/>
          <w:sz w:val="20"/>
          <w:szCs w:val="20"/>
          <w:lang w:eastAsia="ko-KR"/>
        </w:rPr>
        <w:t>uhammad Arsyad al-Banjari (t.t</w:t>
      </w:r>
      <w:r w:rsidRPr="00372D56">
        <w:rPr>
          <w:rFonts w:ascii="Times New Roman" w:eastAsia="Times New Roman" w:hAnsi="Times New Roman" w:cs="Times New Roman"/>
          <w:color w:val="000000" w:themeColor="text1"/>
          <w:sz w:val="20"/>
          <w:szCs w:val="20"/>
          <w:lang w:eastAsia="ko-KR"/>
        </w:rPr>
        <w:t xml:space="preserve">), </w:t>
      </w:r>
      <w:r w:rsidRPr="00372D56">
        <w:rPr>
          <w:rFonts w:ascii="Times New Roman" w:eastAsia="Times New Roman" w:hAnsi="Times New Roman" w:cs="Times New Roman"/>
          <w:i/>
          <w:color w:val="000000" w:themeColor="text1"/>
          <w:sz w:val="20"/>
          <w:szCs w:val="20"/>
          <w:lang w:eastAsia="ko-KR"/>
        </w:rPr>
        <w:t>Sabil al-Muhtadin li al-Tafaqquh fi Amr al-Din</w:t>
      </w:r>
      <w:r>
        <w:rPr>
          <w:rFonts w:ascii="Times New Roman" w:eastAsia="Times New Roman" w:hAnsi="Times New Roman" w:cs="Times New Roman"/>
          <w:color w:val="000000" w:themeColor="text1"/>
          <w:sz w:val="20"/>
          <w:szCs w:val="20"/>
          <w:lang w:eastAsia="ko-KR"/>
        </w:rPr>
        <w:t xml:space="preserve">, </w:t>
      </w:r>
      <w:r w:rsidRPr="00372D56">
        <w:rPr>
          <w:rFonts w:ascii="Times New Roman" w:eastAsia="Times New Roman" w:hAnsi="Times New Roman" w:cs="Times New Roman"/>
          <w:color w:val="000000" w:themeColor="text1"/>
          <w:sz w:val="20"/>
          <w:szCs w:val="20"/>
          <w:lang w:eastAsia="ko-KR"/>
        </w:rPr>
        <w:t>t.tp.: Percetakan al-Ma’arif Sdn. Bhd.</w:t>
      </w:r>
    </w:p>
    <w:p w:rsidR="00BC581E" w:rsidRPr="002E4E53" w:rsidRDefault="00BC581E" w:rsidP="00BB737A">
      <w:pPr>
        <w:pStyle w:val="FootnoteText"/>
        <w:ind w:left="540" w:hanging="540"/>
        <w:jc w:val="both"/>
        <w:rPr>
          <w:rFonts w:ascii="Times New Roman" w:hAnsi="Times New Roman" w:cs="Times New Roman"/>
        </w:rPr>
      </w:pPr>
      <w:r w:rsidRPr="002E4E53">
        <w:rPr>
          <w:rFonts w:ascii="Times New Roman" w:eastAsia="Times New Roman" w:hAnsi="Times New Roman" w:cs="Times New Roman"/>
          <w:color w:val="000000" w:themeColor="text1"/>
          <w:lang w:eastAsia="ko-KR"/>
        </w:rPr>
        <w:t xml:space="preserve">Syukri Salleh (2002), </w:t>
      </w:r>
      <w:r w:rsidRPr="002E4E53">
        <w:rPr>
          <w:rFonts w:ascii="Times New Roman" w:eastAsia="Times New Roman" w:hAnsi="Times New Roman" w:cs="Times New Roman"/>
          <w:bCs/>
          <w:i/>
          <w:color w:val="000000" w:themeColor="text1"/>
          <w:lang w:val="ms-MY" w:eastAsia="ko-KR"/>
        </w:rPr>
        <w:t>Lokalisasi Zakat: Satu Cadangan Teoritis</w:t>
      </w:r>
      <w:r w:rsidRPr="002E4E53">
        <w:rPr>
          <w:rFonts w:ascii="Times New Roman" w:eastAsia="Times New Roman" w:hAnsi="Times New Roman" w:cs="Times New Roman"/>
          <w:bCs/>
          <w:color w:val="000000" w:themeColor="text1"/>
          <w:lang w:val="ms-MY" w:eastAsia="ko-KR"/>
        </w:rPr>
        <w:t xml:space="preserve">, Kertas Kerja Persidangan Muzakarah </w:t>
      </w:r>
      <w:r w:rsidRPr="002E4E53">
        <w:rPr>
          <w:rFonts w:ascii="Times New Roman" w:hAnsi="Times New Roman" w:cs="Times New Roman"/>
        </w:rPr>
        <w:t>Pakar Zakat anjuran Fakulti Pengajian Islam, Universiti Kebangsaan Malaysia di Universiti Kebangsaan Malaysia pada 21-22 Disember 2002.</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sidRPr="00372D56">
        <w:rPr>
          <w:rFonts w:ascii="Times New Roman" w:eastAsia="Times New Roman" w:hAnsi="Times New Roman" w:cs="Times New Roman"/>
          <w:color w:val="000000" w:themeColor="text1"/>
          <w:sz w:val="20"/>
          <w:szCs w:val="20"/>
          <w:lang w:val="fi-FI" w:eastAsia="ko-KR"/>
        </w:rPr>
        <w:t xml:space="preserve">Wan Mohd Shaghir Abdullah </w:t>
      </w:r>
      <w:r w:rsidRPr="00372D56">
        <w:rPr>
          <w:rFonts w:ascii="Times New Roman" w:eastAsia="Times New Roman" w:hAnsi="Times New Roman" w:cs="Times New Roman"/>
          <w:color w:val="000000" w:themeColor="text1"/>
          <w:sz w:val="20"/>
          <w:szCs w:val="20"/>
          <w:lang w:eastAsia="ko-KR"/>
        </w:rPr>
        <w:t xml:space="preserve">( 2004 ), </w:t>
      </w:r>
      <w:r w:rsidRPr="00372D56">
        <w:rPr>
          <w:rFonts w:ascii="Times New Roman" w:eastAsia="Times New Roman" w:hAnsi="Times New Roman" w:cs="Times New Roman"/>
          <w:i/>
          <w:iCs/>
          <w:color w:val="000000" w:themeColor="text1"/>
          <w:sz w:val="20"/>
          <w:szCs w:val="20"/>
          <w:lang w:eastAsia="ko-KR"/>
        </w:rPr>
        <w:t xml:space="preserve">Wawasan Pemikiran Islam Ulama Asia Tenggara, </w:t>
      </w:r>
      <w:r>
        <w:rPr>
          <w:rFonts w:ascii="Times New Roman" w:eastAsia="Times New Roman" w:hAnsi="Times New Roman" w:cs="Times New Roman"/>
          <w:i/>
          <w:iCs/>
          <w:color w:val="000000" w:themeColor="text1"/>
          <w:sz w:val="20"/>
          <w:szCs w:val="20"/>
          <w:lang w:eastAsia="ko-KR"/>
        </w:rPr>
        <w:t xml:space="preserve">jil. </w:t>
      </w:r>
      <w:r w:rsidRPr="00372D56">
        <w:rPr>
          <w:rFonts w:ascii="Times New Roman" w:eastAsia="Times New Roman" w:hAnsi="Times New Roman" w:cs="Times New Roman"/>
          <w:i/>
          <w:iCs/>
          <w:color w:val="000000" w:themeColor="text1"/>
          <w:sz w:val="20"/>
          <w:szCs w:val="20"/>
          <w:lang w:eastAsia="ko-KR"/>
        </w:rPr>
        <w:t xml:space="preserve">6, </w:t>
      </w:r>
      <w:r w:rsidRPr="00372D56">
        <w:rPr>
          <w:rFonts w:ascii="Times New Roman" w:eastAsia="Times New Roman" w:hAnsi="Times New Roman" w:cs="Times New Roman"/>
          <w:color w:val="000000" w:themeColor="text1"/>
          <w:sz w:val="20"/>
          <w:szCs w:val="20"/>
          <w:lang w:eastAsia="ko-KR"/>
        </w:rPr>
        <w:t>Kuala Lumpur: Persatuan Pengkajian Khazanah Klasik Nusantara &amp; Khazanah Fathaniyah</w:t>
      </w:r>
    </w:p>
    <w:p w:rsidR="00BC581E"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sidRPr="00372D56">
        <w:rPr>
          <w:rFonts w:ascii="Times New Roman" w:eastAsia="Times New Roman" w:hAnsi="Times New Roman" w:cs="Times New Roman"/>
          <w:color w:val="000000" w:themeColor="text1"/>
          <w:sz w:val="20"/>
          <w:szCs w:val="20"/>
          <w:lang w:eastAsia="ko-KR"/>
        </w:rPr>
        <w:t xml:space="preserve">Wan Mohd Shaghir Abdullah </w:t>
      </w:r>
      <w:r>
        <w:rPr>
          <w:rFonts w:ascii="Times New Roman" w:eastAsia="Times New Roman" w:hAnsi="Times New Roman" w:cs="Times New Roman"/>
          <w:color w:val="000000" w:themeColor="text1"/>
          <w:sz w:val="20"/>
          <w:szCs w:val="20"/>
          <w:lang w:eastAsia="ko-KR"/>
        </w:rPr>
        <w:t xml:space="preserve">( 2008 ), </w:t>
      </w:r>
      <w:r w:rsidRPr="00372D56">
        <w:rPr>
          <w:rFonts w:ascii="Times New Roman" w:eastAsia="Times New Roman" w:hAnsi="Times New Roman" w:cs="Times New Roman"/>
          <w:i/>
          <w:iCs/>
          <w:color w:val="000000" w:themeColor="text1"/>
          <w:sz w:val="20"/>
          <w:szCs w:val="20"/>
          <w:lang w:eastAsia="ko-KR"/>
        </w:rPr>
        <w:t>“</w:t>
      </w:r>
      <w:hyperlink r:id="rId9" w:history="1">
        <w:r w:rsidRPr="00372D56">
          <w:rPr>
            <w:rStyle w:val="Hyperlink"/>
            <w:rFonts w:ascii="Times New Roman" w:eastAsia="Times New Roman" w:hAnsi="Times New Roman" w:cs="Times New Roman"/>
            <w:i/>
            <w:iCs/>
            <w:color w:val="000000" w:themeColor="text1"/>
            <w:sz w:val="20"/>
            <w:szCs w:val="20"/>
            <w:u w:val="none"/>
            <w:lang w:eastAsia="ko-KR"/>
          </w:rPr>
          <w:t>Ulama Hasil Perkahwinan Sheikh Muhammad Arsyad al-Banjari</w:t>
        </w:r>
      </w:hyperlink>
      <w:r w:rsidRPr="00372D56">
        <w:rPr>
          <w:rFonts w:ascii="Times New Roman" w:eastAsia="Times New Roman" w:hAnsi="Times New Roman" w:cs="Times New Roman"/>
          <w:color w:val="000000" w:themeColor="text1"/>
          <w:sz w:val="20"/>
          <w:szCs w:val="20"/>
          <w:lang w:eastAsia="ko-KR"/>
        </w:rPr>
        <w:t xml:space="preserve"> “.Utusan Malaysia 3 Februari 2008.</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r>
        <w:rPr>
          <w:rFonts w:ascii="Times New Roman" w:eastAsia="Times New Roman" w:hAnsi="Times New Roman" w:cs="Times New Roman"/>
          <w:color w:val="000000" w:themeColor="text1"/>
          <w:sz w:val="20"/>
          <w:szCs w:val="20"/>
          <w:lang w:val="fi-FI" w:eastAsia="ko-KR"/>
        </w:rPr>
        <w:t xml:space="preserve">Wan Mohd Shaghir Abdullah </w:t>
      </w:r>
      <w:r>
        <w:rPr>
          <w:rFonts w:ascii="Times New Roman" w:eastAsia="Times New Roman" w:hAnsi="Times New Roman" w:cs="Times New Roman"/>
          <w:color w:val="000000" w:themeColor="text1"/>
          <w:sz w:val="20"/>
          <w:szCs w:val="20"/>
          <w:lang w:eastAsia="ko-KR"/>
        </w:rPr>
        <w:t>(2005), “</w:t>
      </w:r>
      <w:r w:rsidRPr="00372D56">
        <w:rPr>
          <w:rFonts w:ascii="Times New Roman" w:eastAsia="Times New Roman" w:hAnsi="Times New Roman" w:cs="Times New Roman"/>
          <w:i/>
          <w:color w:val="000000" w:themeColor="text1"/>
          <w:sz w:val="20"/>
          <w:szCs w:val="20"/>
          <w:lang w:eastAsia="ko-KR"/>
        </w:rPr>
        <w:t xml:space="preserve">Syeikh Muhammad Arsyad al-Banjari pengarang </w:t>
      </w:r>
      <w:r w:rsidRPr="00372D56">
        <w:rPr>
          <w:rFonts w:ascii="Times New Roman" w:eastAsia="Times New Roman" w:hAnsi="Times New Roman" w:cs="Times New Roman"/>
          <w:i/>
          <w:iCs/>
          <w:color w:val="000000" w:themeColor="text1"/>
          <w:sz w:val="20"/>
          <w:szCs w:val="20"/>
          <w:lang w:eastAsia="ko-KR"/>
        </w:rPr>
        <w:t xml:space="preserve">Sabil al-Muhtadin”. </w:t>
      </w:r>
      <w:r w:rsidRPr="00372D56">
        <w:rPr>
          <w:rFonts w:ascii="Times New Roman" w:eastAsia="Times New Roman" w:hAnsi="Times New Roman" w:cs="Times New Roman"/>
          <w:color w:val="000000" w:themeColor="text1"/>
          <w:sz w:val="20"/>
          <w:szCs w:val="20"/>
          <w:lang w:eastAsia="ko-KR"/>
        </w:rPr>
        <w:t>Utusan Malaysia 25 September 2005.</w:t>
      </w:r>
    </w:p>
    <w:p w:rsidR="00BC581E" w:rsidRPr="00372D56" w:rsidRDefault="00BC581E" w:rsidP="00BB737A">
      <w:pPr>
        <w:spacing w:after="0" w:line="240" w:lineRule="auto"/>
        <w:ind w:left="540" w:right="292" w:hanging="540"/>
        <w:jc w:val="both"/>
        <w:rPr>
          <w:rFonts w:ascii="Times New Roman" w:eastAsia="Times New Roman" w:hAnsi="Times New Roman" w:cs="Times New Roman"/>
          <w:color w:val="000000" w:themeColor="text1"/>
          <w:sz w:val="20"/>
          <w:szCs w:val="20"/>
          <w:lang w:val="fi-FI" w:eastAsia="ko-KR"/>
        </w:rPr>
      </w:pPr>
      <w:r w:rsidRPr="00372D56">
        <w:rPr>
          <w:rFonts w:ascii="Times New Roman" w:eastAsia="Times New Roman" w:hAnsi="Times New Roman" w:cs="Times New Roman"/>
          <w:color w:val="000000" w:themeColor="text1"/>
          <w:sz w:val="20"/>
          <w:szCs w:val="20"/>
          <w:lang w:val="fi-FI" w:eastAsia="ko-KR"/>
        </w:rPr>
        <w:t>W</w:t>
      </w:r>
      <w:r>
        <w:rPr>
          <w:rFonts w:ascii="Times New Roman" w:eastAsia="Times New Roman" w:hAnsi="Times New Roman" w:cs="Times New Roman"/>
          <w:color w:val="000000" w:themeColor="text1"/>
          <w:sz w:val="20"/>
          <w:szCs w:val="20"/>
          <w:lang w:val="fi-FI" w:eastAsia="ko-KR"/>
        </w:rPr>
        <w:t xml:space="preserve">an Mohd Shaghir Abdullah (2009), </w:t>
      </w:r>
      <w:r w:rsidRPr="00372D56">
        <w:rPr>
          <w:rFonts w:ascii="Times New Roman" w:eastAsia="Times New Roman" w:hAnsi="Times New Roman" w:cs="Times New Roman"/>
          <w:i/>
          <w:iCs/>
          <w:color w:val="000000" w:themeColor="text1"/>
          <w:sz w:val="20"/>
          <w:szCs w:val="20"/>
          <w:lang w:val="fi-FI" w:eastAsia="ko-KR"/>
        </w:rPr>
        <w:t xml:space="preserve">Koleksi Ulama Nusantara, </w:t>
      </w:r>
      <w:r>
        <w:rPr>
          <w:rFonts w:ascii="Times New Roman" w:eastAsia="Times New Roman" w:hAnsi="Times New Roman" w:cs="Times New Roman"/>
          <w:i/>
          <w:iCs/>
          <w:color w:val="000000" w:themeColor="text1"/>
          <w:sz w:val="20"/>
          <w:szCs w:val="20"/>
          <w:lang w:val="fi-FI" w:eastAsia="ko-KR"/>
        </w:rPr>
        <w:t xml:space="preserve">jil. </w:t>
      </w:r>
      <w:r w:rsidRPr="00372D56">
        <w:rPr>
          <w:rFonts w:ascii="Times New Roman" w:eastAsia="Times New Roman" w:hAnsi="Times New Roman" w:cs="Times New Roman"/>
          <w:i/>
          <w:iCs/>
          <w:color w:val="000000" w:themeColor="text1"/>
          <w:sz w:val="20"/>
          <w:szCs w:val="20"/>
          <w:lang w:val="fi-FI" w:eastAsia="ko-KR"/>
        </w:rPr>
        <w:t>2,</w:t>
      </w:r>
      <w:r w:rsidRPr="00372D56">
        <w:rPr>
          <w:rFonts w:ascii="Times New Roman" w:eastAsia="Times New Roman" w:hAnsi="Times New Roman" w:cs="Times New Roman"/>
          <w:color w:val="000000" w:themeColor="text1"/>
          <w:sz w:val="20"/>
          <w:szCs w:val="20"/>
          <w:lang w:val="fi-FI" w:eastAsia="ko-KR"/>
        </w:rPr>
        <w:t xml:space="preserve"> Kuala Lumpur: Persatuan Pengkajian Khazanah Klasik Nusantara &amp; Khazanah Fathaniyah</w:t>
      </w:r>
      <w:r>
        <w:rPr>
          <w:rFonts w:ascii="Times New Roman" w:eastAsia="Times New Roman" w:hAnsi="Times New Roman" w:cs="Times New Roman"/>
          <w:color w:val="000000" w:themeColor="text1"/>
          <w:sz w:val="20"/>
          <w:szCs w:val="20"/>
          <w:lang w:val="fi-FI" w:eastAsia="ko-KR"/>
        </w:rPr>
        <w:t>.</w:t>
      </w:r>
    </w:p>
    <w:p w:rsidR="00383EB5" w:rsidRPr="00383EB5" w:rsidRDefault="00383EB5" w:rsidP="00383EB5">
      <w:pPr>
        <w:spacing w:after="0" w:line="240" w:lineRule="auto"/>
        <w:ind w:left="540" w:right="292" w:hanging="540"/>
        <w:jc w:val="both"/>
        <w:rPr>
          <w:rFonts w:ascii="Times New Roman" w:eastAsia="Times New Roman" w:hAnsi="Times New Roman" w:cs="Times New Roman"/>
          <w:color w:val="000000" w:themeColor="text1"/>
          <w:sz w:val="20"/>
          <w:szCs w:val="20"/>
          <w:lang w:eastAsia="ko-KR"/>
        </w:rPr>
      </w:pPr>
    </w:p>
    <w:p w:rsidR="0002020F" w:rsidRPr="00383EB5" w:rsidRDefault="0002020F" w:rsidP="00383EB5">
      <w:pPr>
        <w:spacing w:after="0" w:line="240" w:lineRule="auto"/>
        <w:ind w:left="540" w:right="292" w:hanging="540"/>
        <w:jc w:val="both"/>
        <w:rPr>
          <w:rFonts w:ascii="Times New Roman" w:eastAsia="Times New Roman" w:hAnsi="Times New Roman" w:cs="Times New Roman"/>
          <w:color w:val="000000"/>
          <w:sz w:val="20"/>
          <w:szCs w:val="20"/>
          <w:lang w:eastAsia="ko-KR"/>
        </w:rPr>
      </w:pPr>
    </w:p>
    <w:p w:rsidR="0002020F" w:rsidRPr="00383EB5" w:rsidRDefault="0002020F" w:rsidP="00383EB5">
      <w:pPr>
        <w:spacing w:after="0" w:line="240" w:lineRule="auto"/>
        <w:ind w:left="540" w:right="292" w:hanging="540"/>
        <w:jc w:val="both"/>
        <w:rPr>
          <w:rFonts w:ascii="Times New Roman" w:eastAsia="Times New Roman" w:hAnsi="Times New Roman" w:cs="Times New Roman"/>
          <w:color w:val="000000"/>
          <w:sz w:val="20"/>
          <w:szCs w:val="20"/>
          <w:lang w:eastAsia="ko-KR"/>
        </w:rPr>
      </w:pPr>
    </w:p>
    <w:p w:rsidR="0002020F" w:rsidRPr="0002020F" w:rsidRDefault="0002020F" w:rsidP="0002020F">
      <w:pPr>
        <w:spacing w:after="0" w:line="240" w:lineRule="auto"/>
        <w:ind w:right="292"/>
        <w:jc w:val="both"/>
        <w:rPr>
          <w:rFonts w:ascii="Times New Roman" w:eastAsia="Times New Roman" w:hAnsi="Times New Roman" w:cs="Times New Roman"/>
          <w:color w:val="000000"/>
          <w:sz w:val="20"/>
          <w:szCs w:val="20"/>
          <w:lang w:eastAsia="ko-KR"/>
        </w:rPr>
      </w:pPr>
    </w:p>
    <w:p w:rsidR="002155AF" w:rsidRDefault="002155AF"/>
    <w:sectPr w:rsidR="002155AF" w:rsidSect="002D5C8A">
      <w:pgSz w:w="12240" w:h="15840"/>
      <w:pgMar w:top="1440" w:right="720" w:bottom="1440" w:left="27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677" w:rsidRDefault="00A03677" w:rsidP="009A7E5C">
      <w:pPr>
        <w:spacing w:after="0" w:line="240" w:lineRule="auto"/>
      </w:pPr>
      <w:r>
        <w:separator/>
      </w:r>
    </w:p>
  </w:endnote>
  <w:endnote w:type="continuationSeparator" w:id="0">
    <w:p w:rsidR="00A03677" w:rsidRDefault="00A03677" w:rsidP="009A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677" w:rsidRDefault="00A03677" w:rsidP="009A7E5C">
      <w:pPr>
        <w:spacing w:after="0" w:line="240" w:lineRule="auto"/>
      </w:pPr>
      <w:r>
        <w:separator/>
      </w:r>
    </w:p>
  </w:footnote>
  <w:footnote w:type="continuationSeparator" w:id="0">
    <w:p w:rsidR="00A03677" w:rsidRDefault="00A03677" w:rsidP="009A7E5C">
      <w:pPr>
        <w:spacing w:after="0" w:line="240" w:lineRule="auto"/>
      </w:pPr>
      <w:r>
        <w:continuationSeparator/>
      </w:r>
    </w:p>
  </w:footnote>
  <w:footnote w:id="1">
    <w:p w:rsidR="009A7E5C" w:rsidRPr="009A7E5C" w:rsidRDefault="009517F2" w:rsidP="009517F2">
      <w:pPr>
        <w:pStyle w:val="FootnoteText"/>
        <w:jc w:val="both"/>
        <w:rPr>
          <w:rFonts w:ascii="Times New Roman" w:hAnsi="Times New Roman" w:cs="Times New Roman"/>
        </w:rPr>
      </w:pPr>
      <w:r w:rsidRPr="00B00A7C">
        <w:rPr>
          <w:rStyle w:val="FootnoteReference"/>
          <w:rFonts w:ascii="Times New Roman" w:hAnsi="Times New Roman"/>
        </w:rPr>
        <w:t>1</w:t>
      </w:r>
      <w:r w:rsidR="00E1133B">
        <w:rPr>
          <w:rFonts w:ascii="Times New Roman" w:hAnsi="Times New Roman"/>
        </w:rPr>
        <w:t>Pensyarah</w:t>
      </w:r>
      <w:r w:rsidRPr="00B00A7C">
        <w:rPr>
          <w:rFonts w:ascii="Times New Roman" w:hAnsi="Times New Roman"/>
        </w:rPr>
        <w:t xml:space="preserve">, </w:t>
      </w:r>
      <w:r w:rsidR="00E1133B">
        <w:rPr>
          <w:rFonts w:ascii="Times New Roman" w:hAnsi="Times New Roman"/>
        </w:rPr>
        <w:t>Akademi Pengajian Islam Kontemporari</w:t>
      </w:r>
      <w:r w:rsidRPr="00B00A7C">
        <w:rPr>
          <w:rFonts w:ascii="Times New Roman" w:hAnsi="Times New Roman"/>
        </w:rPr>
        <w:t>,</w:t>
      </w:r>
      <w:r w:rsidR="00E1133B">
        <w:rPr>
          <w:rFonts w:ascii="Times New Roman" w:hAnsi="Times New Roman"/>
        </w:rPr>
        <w:t xml:space="preserve"> Universiti Teknologi MARA Perak, imranrazak@perak.uitm.edu.my.</w:t>
      </w:r>
    </w:p>
  </w:footnote>
  <w:footnote w:id="2">
    <w:p w:rsidR="009A7E5C" w:rsidRPr="003A429B" w:rsidRDefault="009A7E5C" w:rsidP="009517F2">
      <w:pPr>
        <w:pStyle w:val="FootnoteText"/>
        <w:jc w:val="both"/>
        <w:rPr>
          <w:rFonts w:ascii="Times New Roman" w:hAnsi="Times New Roman" w:cs="Times New Roman"/>
          <w:color w:val="000000" w:themeColor="text1"/>
        </w:rPr>
      </w:pPr>
      <w:r w:rsidRPr="009A7E5C">
        <w:rPr>
          <w:rStyle w:val="FootnoteReference"/>
          <w:rFonts w:ascii="Times New Roman" w:hAnsi="Times New Roman" w:cs="Times New Roman"/>
        </w:rPr>
        <w:footnoteRef/>
      </w:r>
      <w:r w:rsidRPr="009A7E5C">
        <w:rPr>
          <w:rFonts w:ascii="Times New Roman" w:hAnsi="Times New Roman" w:cs="Times New Roman"/>
        </w:rPr>
        <w:t xml:space="preserve">Pensyarah, Akademi Pengajian Islam Kontemporari, Universiti Teknologi </w:t>
      </w:r>
      <w:r w:rsidR="00E1133B">
        <w:rPr>
          <w:rFonts w:ascii="Times New Roman" w:hAnsi="Times New Roman"/>
        </w:rPr>
        <w:t>MARA</w:t>
      </w:r>
      <w:r w:rsidR="00E1133B" w:rsidRPr="009A7E5C">
        <w:rPr>
          <w:rFonts w:ascii="Times New Roman" w:hAnsi="Times New Roman" w:cs="Times New Roman"/>
        </w:rPr>
        <w:t xml:space="preserve"> </w:t>
      </w:r>
      <w:r w:rsidRPr="009A7E5C">
        <w:rPr>
          <w:rFonts w:ascii="Times New Roman" w:hAnsi="Times New Roman" w:cs="Times New Roman"/>
        </w:rPr>
        <w:t xml:space="preserve">Perak, </w:t>
      </w:r>
      <w:r w:rsidR="003A429B" w:rsidRPr="003A429B">
        <w:rPr>
          <w:rFonts w:ascii="Times New Roman" w:hAnsi="Times New Roman" w:cs="Times New Roman"/>
          <w:color w:val="000000" w:themeColor="text1"/>
        </w:rPr>
        <w:t>yusri613</w:t>
      </w:r>
      <w:r w:rsidRPr="003A429B">
        <w:rPr>
          <w:rFonts w:ascii="Times New Roman" w:hAnsi="Times New Roman" w:cs="Times New Roman"/>
          <w:color w:val="000000" w:themeColor="text1"/>
        </w:rPr>
        <w:t>@perak.uitm.edu.my.</w:t>
      </w:r>
    </w:p>
  </w:footnote>
  <w:footnote w:id="3">
    <w:p w:rsidR="009A7E5C" w:rsidRPr="009A7E5C" w:rsidRDefault="009A7E5C" w:rsidP="009517F2">
      <w:pPr>
        <w:pStyle w:val="FootnoteText"/>
        <w:jc w:val="both"/>
        <w:rPr>
          <w:rFonts w:ascii="Times New Roman" w:hAnsi="Times New Roman" w:cs="Times New Roman"/>
        </w:rPr>
      </w:pPr>
      <w:r w:rsidRPr="003A429B">
        <w:rPr>
          <w:rStyle w:val="FootnoteReference"/>
          <w:rFonts w:ascii="Times New Roman" w:hAnsi="Times New Roman" w:cs="Times New Roman"/>
          <w:color w:val="000000" w:themeColor="text1"/>
        </w:rPr>
        <w:footnoteRef/>
      </w:r>
      <w:r w:rsidRPr="003A429B">
        <w:rPr>
          <w:rFonts w:ascii="Times New Roman" w:hAnsi="Times New Roman" w:cs="Times New Roman"/>
          <w:color w:val="000000" w:themeColor="text1"/>
        </w:rPr>
        <w:t xml:space="preserve">Pensyarah, Akademi Pengajian Islam Kontemporari, Universiti Teknologi </w:t>
      </w:r>
      <w:r w:rsidR="00E1133B">
        <w:rPr>
          <w:rFonts w:ascii="Times New Roman" w:hAnsi="Times New Roman"/>
        </w:rPr>
        <w:t>MARA</w:t>
      </w:r>
      <w:r w:rsidRPr="003A429B">
        <w:rPr>
          <w:rFonts w:ascii="Times New Roman" w:hAnsi="Times New Roman" w:cs="Times New Roman"/>
          <w:color w:val="000000" w:themeColor="text1"/>
        </w:rPr>
        <w:t xml:space="preserve"> Perak, </w:t>
      </w:r>
      <w:r w:rsidR="003A429B" w:rsidRPr="003A429B">
        <w:rPr>
          <w:rFonts w:ascii="Times New Roman" w:hAnsi="Times New Roman" w:cs="Times New Roman"/>
          <w:color w:val="000000" w:themeColor="text1"/>
        </w:rPr>
        <w:t>paiz4286</w:t>
      </w:r>
      <w:r w:rsidRPr="003A429B">
        <w:rPr>
          <w:rFonts w:ascii="Times New Roman" w:hAnsi="Times New Roman" w:cs="Times New Roman"/>
          <w:color w:val="000000" w:themeColor="text1"/>
        </w:rPr>
        <w:t>@perak.uitm.edu.my.</w:t>
      </w:r>
    </w:p>
  </w:footnote>
  <w:footnote w:id="4">
    <w:p w:rsidR="009A7E5C" w:rsidRPr="009A7E5C" w:rsidRDefault="009A7E5C" w:rsidP="009517F2">
      <w:pPr>
        <w:pStyle w:val="FootnoteText"/>
        <w:jc w:val="both"/>
        <w:rPr>
          <w:rFonts w:ascii="Times New Roman" w:hAnsi="Times New Roman" w:cs="Times New Roman"/>
        </w:rPr>
      </w:pPr>
      <w:r w:rsidRPr="009A7E5C">
        <w:rPr>
          <w:rStyle w:val="FootnoteReference"/>
          <w:rFonts w:ascii="Times New Roman" w:hAnsi="Times New Roman" w:cs="Times New Roman"/>
        </w:rPr>
        <w:footnoteRef/>
      </w:r>
      <w:r w:rsidRPr="009A7E5C">
        <w:rPr>
          <w:rFonts w:ascii="Times New Roman" w:hAnsi="Times New Roman" w:cs="Times New Roman"/>
        </w:rPr>
        <w:t xml:space="preserve">Pensyarah, Akademi Pengajian Islam Kontemporari, Universiti Teknologi </w:t>
      </w:r>
      <w:r w:rsidR="00E1133B">
        <w:rPr>
          <w:rFonts w:ascii="Times New Roman" w:hAnsi="Times New Roman"/>
        </w:rPr>
        <w:t>MARA</w:t>
      </w:r>
      <w:r w:rsidRPr="009A7E5C">
        <w:rPr>
          <w:rFonts w:ascii="Times New Roman" w:hAnsi="Times New Roman" w:cs="Times New Roman"/>
        </w:rPr>
        <w:t xml:space="preserve"> Perak, </w:t>
      </w:r>
      <w:r w:rsidR="00344EE0" w:rsidRPr="00344EE0">
        <w:rPr>
          <w:rFonts w:ascii="Times New Roman" w:hAnsi="Times New Roman" w:cs="Times New Roman"/>
          <w:color w:val="000000" w:themeColor="text1"/>
        </w:rPr>
        <w:t>mohdz560</w:t>
      </w:r>
      <w:r w:rsidRPr="00344EE0">
        <w:rPr>
          <w:rFonts w:ascii="Times New Roman" w:hAnsi="Times New Roman" w:cs="Times New Roman"/>
          <w:color w:val="000000" w:themeColor="text1"/>
        </w:rPr>
        <w:t>@perak</w:t>
      </w:r>
      <w:r w:rsidRPr="009A7E5C">
        <w:rPr>
          <w:rFonts w:ascii="Times New Roman" w:hAnsi="Times New Roman" w:cs="Times New Roman"/>
        </w:rPr>
        <w:t>.uitm.edu.my.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F45"/>
    <w:multiLevelType w:val="hybridMultilevel"/>
    <w:tmpl w:val="1F58D112"/>
    <w:lvl w:ilvl="0" w:tplc="C0A04CA0">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92F5174"/>
    <w:multiLevelType w:val="hybridMultilevel"/>
    <w:tmpl w:val="B2AAAE96"/>
    <w:lvl w:ilvl="0" w:tplc="6F06AA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1360D"/>
    <w:multiLevelType w:val="hybridMultilevel"/>
    <w:tmpl w:val="B67ADBD4"/>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nsid w:val="65C461D7"/>
    <w:multiLevelType w:val="hybridMultilevel"/>
    <w:tmpl w:val="226A9026"/>
    <w:lvl w:ilvl="0" w:tplc="8F8C6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A56B7"/>
    <w:multiLevelType w:val="hybridMultilevel"/>
    <w:tmpl w:val="EAC64DF4"/>
    <w:lvl w:ilvl="0" w:tplc="F87425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EF"/>
    <w:rsid w:val="0000781E"/>
    <w:rsid w:val="000104CD"/>
    <w:rsid w:val="0002020F"/>
    <w:rsid w:val="0002784B"/>
    <w:rsid w:val="00073D56"/>
    <w:rsid w:val="001273DF"/>
    <w:rsid w:val="001B7AF8"/>
    <w:rsid w:val="001D2D09"/>
    <w:rsid w:val="001D75F9"/>
    <w:rsid w:val="00202869"/>
    <w:rsid w:val="002155AF"/>
    <w:rsid w:val="00215862"/>
    <w:rsid w:val="002370AB"/>
    <w:rsid w:val="00271CBE"/>
    <w:rsid w:val="00284956"/>
    <w:rsid w:val="002B5016"/>
    <w:rsid w:val="002D21A0"/>
    <w:rsid w:val="002D5C8A"/>
    <w:rsid w:val="002E4E53"/>
    <w:rsid w:val="002E7498"/>
    <w:rsid w:val="00300727"/>
    <w:rsid w:val="00333719"/>
    <w:rsid w:val="00344EE0"/>
    <w:rsid w:val="00372D56"/>
    <w:rsid w:val="0038031E"/>
    <w:rsid w:val="00383EB5"/>
    <w:rsid w:val="003A429B"/>
    <w:rsid w:val="0044620C"/>
    <w:rsid w:val="00460FE1"/>
    <w:rsid w:val="004C7AAE"/>
    <w:rsid w:val="0056164A"/>
    <w:rsid w:val="005A0BC8"/>
    <w:rsid w:val="005F6ED8"/>
    <w:rsid w:val="006F7698"/>
    <w:rsid w:val="00720836"/>
    <w:rsid w:val="00732999"/>
    <w:rsid w:val="00765D1D"/>
    <w:rsid w:val="007670DE"/>
    <w:rsid w:val="007A44C0"/>
    <w:rsid w:val="007B1F9C"/>
    <w:rsid w:val="007C71A2"/>
    <w:rsid w:val="007D42DF"/>
    <w:rsid w:val="009517F2"/>
    <w:rsid w:val="00955613"/>
    <w:rsid w:val="00955B97"/>
    <w:rsid w:val="009750D8"/>
    <w:rsid w:val="009A7C17"/>
    <w:rsid w:val="009A7E5C"/>
    <w:rsid w:val="009D5D0B"/>
    <w:rsid w:val="009E5CD8"/>
    <w:rsid w:val="009F1736"/>
    <w:rsid w:val="00A01AA4"/>
    <w:rsid w:val="00A03677"/>
    <w:rsid w:val="00A65925"/>
    <w:rsid w:val="00A8018D"/>
    <w:rsid w:val="00A826BD"/>
    <w:rsid w:val="00A91144"/>
    <w:rsid w:val="00AA2693"/>
    <w:rsid w:val="00AA495B"/>
    <w:rsid w:val="00AD367E"/>
    <w:rsid w:val="00AF381D"/>
    <w:rsid w:val="00B042A6"/>
    <w:rsid w:val="00B46E24"/>
    <w:rsid w:val="00B66810"/>
    <w:rsid w:val="00BA07B8"/>
    <w:rsid w:val="00BB5C56"/>
    <w:rsid w:val="00BB737A"/>
    <w:rsid w:val="00BC581E"/>
    <w:rsid w:val="00BE6166"/>
    <w:rsid w:val="00C117CB"/>
    <w:rsid w:val="00C456FB"/>
    <w:rsid w:val="00C7339E"/>
    <w:rsid w:val="00CB3FCD"/>
    <w:rsid w:val="00CF70C1"/>
    <w:rsid w:val="00D043E9"/>
    <w:rsid w:val="00D14684"/>
    <w:rsid w:val="00D3761C"/>
    <w:rsid w:val="00D46DC2"/>
    <w:rsid w:val="00D92442"/>
    <w:rsid w:val="00DA273A"/>
    <w:rsid w:val="00DC4E3B"/>
    <w:rsid w:val="00DE02C9"/>
    <w:rsid w:val="00E1133B"/>
    <w:rsid w:val="00E61AEF"/>
    <w:rsid w:val="00E70D3B"/>
    <w:rsid w:val="00E91EE4"/>
    <w:rsid w:val="00EB1F7C"/>
    <w:rsid w:val="00EE4595"/>
    <w:rsid w:val="00F4331F"/>
    <w:rsid w:val="00F743DF"/>
    <w:rsid w:val="00F9115A"/>
    <w:rsid w:val="00FD2E53"/>
    <w:rsid w:val="00FD40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A7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E5C"/>
    <w:rPr>
      <w:sz w:val="20"/>
      <w:szCs w:val="20"/>
    </w:rPr>
  </w:style>
  <w:style w:type="character" w:styleId="FootnoteReference">
    <w:name w:val="footnote reference"/>
    <w:basedOn w:val="DefaultParagraphFont"/>
    <w:uiPriority w:val="99"/>
    <w:semiHidden/>
    <w:unhideWhenUsed/>
    <w:rsid w:val="009A7E5C"/>
    <w:rPr>
      <w:vertAlign w:val="superscript"/>
    </w:rPr>
  </w:style>
  <w:style w:type="paragraph" w:styleId="ListParagraph">
    <w:name w:val="List Paragraph"/>
    <w:basedOn w:val="Normal"/>
    <w:uiPriority w:val="34"/>
    <w:qFormat/>
    <w:rsid w:val="00B042A6"/>
    <w:pPr>
      <w:ind w:left="720"/>
      <w:contextualSpacing/>
    </w:pPr>
  </w:style>
  <w:style w:type="table" w:styleId="TableGrid">
    <w:name w:val="Table Grid"/>
    <w:basedOn w:val="TableNormal"/>
    <w:uiPriority w:val="59"/>
    <w:rsid w:val="00B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20F"/>
    <w:rPr>
      <w:color w:val="0000FF" w:themeColor="hyperlink"/>
      <w:u w:val="single"/>
    </w:rPr>
  </w:style>
  <w:style w:type="paragraph" w:styleId="BodyText">
    <w:name w:val="Body Text"/>
    <w:basedOn w:val="Normal"/>
    <w:link w:val="BodyTextChar"/>
    <w:uiPriority w:val="99"/>
    <w:semiHidden/>
    <w:unhideWhenUsed/>
    <w:rsid w:val="002E4E53"/>
    <w:pPr>
      <w:spacing w:after="120"/>
    </w:pPr>
  </w:style>
  <w:style w:type="character" w:customStyle="1" w:styleId="BodyTextChar">
    <w:name w:val="Body Text Char"/>
    <w:basedOn w:val="DefaultParagraphFont"/>
    <w:link w:val="BodyText"/>
    <w:uiPriority w:val="99"/>
    <w:semiHidden/>
    <w:rsid w:val="002E4E53"/>
  </w:style>
  <w:style w:type="paragraph" w:styleId="BalloonText">
    <w:name w:val="Balloon Text"/>
    <w:basedOn w:val="Normal"/>
    <w:link w:val="BalloonTextChar"/>
    <w:uiPriority w:val="99"/>
    <w:semiHidden/>
    <w:unhideWhenUsed/>
    <w:rsid w:val="0020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A7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7E5C"/>
    <w:rPr>
      <w:sz w:val="20"/>
      <w:szCs w:val="20"/>
    </w:rPr>
  </w:style>
  <w:style w:type="character" w:styleId="FootnoteReference">
    <w:name w:val="footnote reference"/>
    <w:basedOn w:val="DefaultParagraphFont"/>
    <w:uiPriority w:val="99"/>
    <w:semiHidden/>
    <w:unhideWhenUsed/>
    <w:rsid w:val="009A7E5C"/>
    <w:rPr>
      <w:vertAlign w:val="superscript"/>
    </w:rPr>
  </w:style>
  <w:style w:type="paragraph" w:styleId="ListParagraph">
    <w:name w:val="List Paragraph"/>
    <w:basedOn w:val="Normal"/>
    <w:uiPriority w:val="34"/>
    <w:qFormat/>
    <w:rsid w:val="00B042A6"/>
    <w:pPr>
      <w:ind w:left="720"/>
      <w:contextualSpacing/>
    </w:pPr>
  </w:style>
  <w:style w:type="table" w:styleId="TableGrid">
    <w:name w:val="Table Grid"/>
    <w:basedOn w:val="TableNormal"/>
    <w:uiPriority w:val="59"/>
    <w:rsid w:val="00B04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20F"/>
    <w:rPr>
      <w:color w:val="0000FF" w:themeColor="hyperlink"/>
      <w:u w:val="single"/>
    </w:rPr>
  </w:style>
  <w:style w:type="paragraph" w:styleId="BodyText">
    <w:name w:val="Body Text"/>
    <w:basedOn w:val="Normal"/>
    <w:link w:val="BodyTextChar"/>
    <w:uiPriority w:val="99"/>
    <w:semiHidden/>
    <w:unhideWhenUsed/>
    <w:rsid w:val="002E4E53"/>
    <w:pPr>
      <w:spacing w:after="120"/>
    </w:pPr>
  </w:style>
  <w:style w:type="character" w:customStyle="1" w:styleId="BodyTextChar">
    <w:name w:val="Body Text Char"/>
    <w:basedOn w:val="DefaultParagraphFont"/>
    <w:link w:val="BodyText"/>
    <w:uiPriority w:val="99"/>
    <w:semiHidden/>
    <w:rsid w:val="002E4E53"/>
  </w:style>
  <w:style w:type="paragraph" w:styleId="BalloonText">
    <w:name w:val="Balloon Text"/>
    <w:basedOn w:val="Normal"/>
    <w:link w:val="BalloonTextChar"/>
    <w:uiPriority w:val="99"/>
    <w:semiHidden/>
    <w:unhideWhenUsed/>
    <w:rsid w:val="00202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lamanusantara.blogspot.com/2008/02/ulama-hasil-perkahwinan-sheikh-muhamm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D855-6D12-45BC-9886-BD79E873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5990</Words>
  <Characters>34147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p:lastModifiedBy>
  <cp:revision>2</cp:revision>
  <cp:lastPrinted>2015-07-06T02:36:00Z</cp:lastPrinted>
  <dcterms:created xsi:type="dcterms:W3CDTF">2016-05-30T12:10:00Z</dcterms:created>
  <dcterms:modified xsi:type="dcterms:W3CDTF">2016-05-30T12:10:00Z</dcterms:modified>
</cp:coreProperties>
</file>